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3E" w:rsidRDefault="00210A49" w:rsidP="00212FF1">
      <w:pPr>
        <w:pStyle w:val="Heading2"/>
        <w:tabs>
          <w:tab w:val="left" w:pos="1650"/>
          <w:tab w:val="center" w:pos="5372"/>
          <w:tab w:val="center" w:pos="6979"/>
          <w:tab w:val="left" w:pos="10035"/>
        </w:tabs>
        <w:ind w:left="720"/>
        <w:rPr>
          <w:rFonts w:asciiTheme="minorHAnsi" w:hAnsiTheme="minorHAnsi" w:cstheme="minorHAnsi"/>
          <w:color w:val="76923C"/>
          <w:sz w:val="72"/>
        </w:rPr>
      </w:pPr>
      <w:bookmarkStart w:id="0" w:name="_GoBack"/>
      <w:bookmarkEnd w:id="0"/>
      <w:r w:rsidRPr="00210A49">
        <w:rPr>
          <w:rFonts w:ascii="Lao UI" w:hAnsi="Lao UI" w:cs="Lao UI"/>
          <w:b w:val="0"/>
          <w:noProof/>
          <w:color w:val="FF0000"/>
          <w:sz w:val="28"/>
          <w:lang w:val="en-GB" w:eastAsia="en-GB"/>
        </w:rPr>
        <w:drawing>
          <wp:anchor distT="0" distB="0" distL="114300" distR="114300" simplePos="0" relativeHeight="251659264" behindDoc="1" locked="0" layoutInCell="1" allowOverlap="1" wp14:anchorId="5851B17D" wp14:editId="5112E22C">
            <wp:simplePos x="0" y="0"/>
            <wp:positionH relativeFrom="column">
              <wp:posOffset>1640205</wp:posOffset>
            </wp:positionH>
            <wp:positionV relativeFrom="paragraph">
              <wp:posOffset>107315</wp:posOffset>
            </wp:positionV>
            <wp:extent cx="450162" cy="613757"/>
            <wp:effectExtent l="0" t="0" r="7620" b="0"/>
            <wp:wrapNone/>
            <wp:docPr id="2" name="Picture 2" descr="Stockport SSP Logo Window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port SSP Logo Windows 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162" cy="6137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simplePos x="0" y="0"/>
            <wp:positionH relativeFrom="column">
              <wp:posOffset>9458325</wp:posOffset>
            </wp:positionH>
            <wp:positionV relativeFrom="paragraph">
              <wp:posOffset>-47625</wp:posOffset>
            </wp:positionV>
            <wp:extent cx="952500" cy="952500"/>
            <wp:effectExtent l="0" t="0" r="0" b="0"/>
            <wp:wrapNone/>
            <wp:docPr id="3" name="Picture 3" descr="https://www.adswood-pri.stockport.sch.uk/images/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dswood-pri.stockport.sch.uk/images/small-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Pr="00210A49">
        <w:rPr>
          <w:rFonts w:ascii="Lao UI" w:hAnsi="Lao UI" w:cs="Lao UI"/>
          <w:noProof/>
          <w:color w:val="FF0000"/>
          <w:sz w:val="24"/>
          <w:szCs w:val="24"/>
          <w:lang w:val="en-GB" w:eastAsia="en-GB"/>
        </w:rPr>
        <w:drawing>
          <wp:anchor distT="0" distB="0" distL="114300" distR="114300" simplePos="0" relativeHeight="251660288" behindDoc="0" locked="0" layoutInCell="1" allowOverlap="1" wp14:anchorId="79BC2354" wp14:editId="41A454B0">
            <wp:simplePos x="0" y="0"/>
            <wp:positionH relativeFrom="column">
              <wp:posOffset>8829675</wp:posOffset>
            </wp:positionH>
            <wp:positionV relativeFrom="paragraph">
              <wp:posOffset>268605</wp:posOffset>
            </wp:positionV>
            <wp:extent cx="466725" cy="466725"/>
            <wp:effectExtent l="0" t="0" r="9525" b="9525"/>
            <wp:wrapNone/>
            <wp:docPr id="1" name="Picture 292" descr="https://encrypted-tbn2.gstatic.com/images?q=tbn:ANd9GcTbEUmlDiMZ7X550j0e6NnRJAc42ilYIcO-cJlESLVpnoRb9cKixcJGVD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encrypted-tbn2.gstatic.com/images?q=tbn:ANd9GcTbEUmlDiMZ7X550j0e6NnRJAc42ilYIcO-cJlESLVpnoRb9cKixcJGVDX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simplePos x="0" y="0"/>
            <wp:positionH relativeFrom="column">
              <wp:posOffset>523875</wp:posOffset>
            </wp:positionH>
            <wp:positionV relativeFrom="paragraph">
              <wp:posOffset>9525</wp:posOffset>
            </wp:positionV>
            <wp:extent cx="952500" cy="952500"/>
            <wp:effectExtent l="0" t="0" r="0" b="0"/>
            <wp:wrapNone/>
            <wp:docPr id="5" name="Picture 5" descr="https://www.adswood-pri.stockport.sch.uk/images/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dswood-pri.stockport.sch.uk/images/small-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Pr="00210A49">
        <w:rPr>
          <w:rFonts w:asciiTheme="minorHAnsi" w:hAnsiTheme="minorHAnsi" w:cstheme="minorHAnsi"/>
          <w:color w:val="76923C"/>
          <w:sz w:val="72"/>
          <w:lang w:val="en-GB"/>
        </w:rPr>
        <w:object w:dxaOrig="4347" w:dyaOrig="2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7.25pt" o:ole="">
            <v:imagedata r:id="rId9" o:title=""/>
          </v:shape>
          <o:OLEObject Type="Embed" ProgID="CorelDraw.Graphic.8" ShapeID="_x0000_i1025" DrawAspect="Content" ObjectID="_1751878617" r:id="rId10"/>
        </w:object>
      </w:r>
      <w:r w:rsidRPr="00210A49">
        <w:rPr>
          <w:rFonts w:asciiTheme="minorHAnsi" w:hAnsiTheme="minorHAnsi" w:cstheme="minorHAnsi"/>
          <w:color w:val="FF0000"/>
          <w:sz w:val="72"/>
        </w:rPr>
        <w:t xml:space="preserve">Adswood </w:t>
      </w:r>
      <w:r w:rsidR="00F559D8" w:rsidRPr="00210A49">
        <w:rPr>
          <w:rFonts w:asciiTheme="minorHAnsi" w:hAnsiTheme="minorHAnsi" w:cstheme="minorHAnsi"/>
          <w:color w:val="FF0000"/>
          <w:sz w:val="72"/>
        </w:rPr>
        <w:t>Primary School</w:t>
      </w:r>
      <w:r w:rsidRPr="00721D63">
        <w:rPr>
          <w:rFonts w:asciiTheme="minorHAnsi" w:hAnsiTheme="minorHAnsi" w:cstheme="minorHAnsi"/>
          <w:color w:val="76923C"/>
          <w:sz w:val="72"/>
        </w:rPr>
        <w:object w:dxaOrig="4347" w:dyaOrig="2568">
          <v:shape id="_x0000_i1026" type="#_x0000_t75" style="width:36.75pt;height:17.25pt" o:ole="">
            <v:imagedata r:id="rId9" o:title=""/>
          </v:shape>
          <o:OLEObject Type="Embed" ProgID="CorelDraw.Graphic.8" ShapeID="_x0000_i1026" DrawAspect="Content" ObjectID="_1751878618" r:id="rId11"/>
        </w:object>
      </w:r>
    </w:p>
    <w:p w:rsidR="00E069B4" w:rsidRDefault="00E069B4" w:rsidP="00212FF1">
      <w:pPr>
        <w:pStyle w:val="Heading2"/>
        <w:tabs>
          <w:tab w:val="left" w:pos="1650"/>
          <w:tab w:val="center" w:pos="5372"/>
          <w:tab w:val="center" w:pos="6979"/>
          <w:tab w:val="left" w:pos="10035"/>
        </w:tabs>
        <w:ind w:left="720"/>
        <w:rPr>
          <w:rFonts w:asciiTheme="minorHAnsi" w:hAnsiTheme="minorHAnsi" w:cstheme="minorHAnsi"/>
          <w:color w:val="76923C"/>
          <w:sz w:val="22"/>
          <w:szCs w:val="22"/>
        </w:rPr>
      </w:pPr>
    </w:p>
    <w:p w:rsidR="00F559D8" w:rsidRPr="00D760A7" w:rsidRDefault="00F559D8" w:rsidP="00212FF1">
      <w:pPr>
        <w:pStyle w:val="Heading2"/>
        <w:tabs>
          <w:tab w:val="left" w:pos="1650"/>
          <w:tab w:val="center" w:pos="5372"/>
          <w:tab w:val="center" w:pos="6979"/>
          <w:tab w:val="left" w:pos="10035"/>
        </w:tabs>
        <w:ind w:left="720"/>
        <w:rPr>
          <w:rFonts w:asciiTheme="minorHAnsi" w:hAnsiTheme="minorHAnsi" w:cstheme="minorHAnsi"/>
          <w:color w:val="76923C"/>
          <w:sz w:val="22"/>
          <w:szCs w:val="22"/>
        </w:rPr>
      </w:pPr>
      <w:r>
        <w:rPr>
          <w:rFonts w:asciiTheme="minorHAnsi" w:hAnsiTheme="minorHAnsi" w:cstheme="minorHAnsi"/>
          <w:color w:val="76923C"/>
          <w:sz w:val="22"/>
          <w:szCs w:val="22"/>
        </w:rPr>
        <w:br/>
      </w:r>
    </w:p>
    <w:tbl>
      <w:tblPr>
        <w:tblStyle w:val="TableGrid"/>
        <w:tblW w:w="15595" w:type="dxa"/>
        <w:tblInd w:w="-5" w:type="dxa"/>
        <w:tblLook w:val="04A0" w:firstRow="1" w:lastRow="0" w:firstColumn="1" w:lastColumn="0" w:noHBand="0" w:noVBand="1"/>
      </w:tblPr>
      <w:tblGrid>
        <w:gridCol w:w="2948"/>
        <w:gridCol w:w="1335"/>
        <w:gridCol w:w="2693"/>
        <w:gridCol w:w="5928"/>
        <w:gridCol w:w="423"/>
        <w:gridCol w:w="491"/>
        <w:gridCol w:w="1777"/>
      </w:tblGrid>
      <w:tr w:rsidR="00F559D8" w:rsidRPr="00721D63" w:rsidTr="00826FC1">
        <w:tc>
          <w:tcPr>
            <w:tcW w:w="15595" w:type="dxa"/>
            <w:gridSpan w:val="7"/>
            <w:shd w:val="clear" w:color="auto" w:fill="D6E3BC" w:themeFill="accent3" w:themeFillTint="66"/>
          </w:tcPr>
          <w:p w:rsidR="00F559D8" w:rsidRPr="00721D63" w:rsidRDefault="00F559D8" w:rsidP="00212FF1">
            <w:pPr>
              <w:jc w:val="center"/>
              <w:rPr>
                <w:rFonts w:cstheme="minorHAnsi"/>
                <w:b/>
              </w:rPr>
            </w:pPr>
            <w:r w:rsidRPr="00721D63">
              <w:rPr>
                <w:rFonts w:ascii="Segoe Print" w:hAnsi="Segoe Print" w:cstheme="minorHAnsi"/>
                <w:b/>
                <w:sz w:val="36"/>
              </w:rPr>
              <w:t>Evidencing the impact of the PE and Sport Premium</w:t>
            </w:r>
          </w:p>
        </w:tc>
      </w:tr>
      <w:tr w:rsidR="00F559D8" w:rsidRPr="00721D63" w:rsidTr="00826FC1">
        <w:tc>
          <w:tcPr>
            <w:tcW w:w="2948" w:type="dxa"/>
            <w:shd w:val="clear" w:color="auto" w:fill="auto"/>
          </w:tcPr>
          <w:p w:rsidR="00F559D8" w:rsidRPr="00BF0E24" w:rsidRDefault="00F559D8" w:rsidP="00212FF1">
            <w:pPr>
              <w:rPr>
                <w:rFonts w:cstheme="minorHAnsi"/>
                <w:b/>
                <w:sz w:val="26"/>
                <w:szCs w:val="26"/>
              </w:rPr>
            </w:pPr>
            <w:r w:rsidRPr="00BF0E24">
              <w:rPr>
                <w:rFonts w:cstheme="minorHAnsi"/>
                <w:b/>
                <w:sz w:val="26"/>
                <w:szCs w:val="26"/>
              </w:rPr>
              <w:t xml:space="preserve">Amount of Grant Received  </w:t>
            </w:r>
          </w:p>
        </w:tc>
        <w:tc>
          <w:tcPr>
            <w:tcW w:w="1335" w:type="dxa"/>
            <w:shd w:val="clear" w:color="auto" w:fill="auto"/>
          </w:tcPr>
          <w:p w:rsidR="00F559D8" w:rsidRPr="00BF0E24" w:rsidRDefault="007D32E7" w:rsidP="00F6638F">
            <w:pPr>
              <w:jc w:val="center"/>
              <w:rPr>
                <w:rFonts w:cstheme="minorHAnsi"/>
                <w:sz w:val="26"/>
                <w:szCs w:val="26"/>
              </w:rPr>
            </w:pPr>
            <w:r>
              <w:rPr>
                <w:rFonts w:cstheme="minorHAnsi"/>
                <w:sz w:val="26"/>
                <w:szCs w:val="26"/>
              </w:rPr>
              <w:t>£18,</w:t>
            </w:r>
            <w:r w:rsidR="00F6638F">
              <w:rPr>
                <w:rFonts w:cstheme="minorHAnsi"/>
                <w:sz w:val="26"/>
                <w:szCs w:val="26"/>
              </w:rPr>
              <w:t>622</w:t>
            </w:r>
          </w:p>
        </w:tc>
        <w:tc>
          <w:tcPr>
            <w:tcW w:w="2693" w:type="dxa"/>
            <w:shd w:val="clear" w:color="auto" w:fill="auto"/>
          </w:tcPr>
          <w:p w:rsidR="00F559D8" w:rsidRPr="00BF0E24" w:rsidRDefault="00F559D8" w:rsidP="00212FF1">
            <w:pPr>
              <w:rPr>
                <w:rFonts w:cstheme="minorHAnsi"/>
                <w:b/>
                <w:sz w:val="26"/>
                <w:szCs w:val="26"/>
              </w:rPr>
            </w:pPr>
            <w:r w:rsidRPr="00BF0E24">
              <w:rPr>
                <w:rFonts w:cstheme="minorHAnsi"/>
                <w:b/>
                <w:sz w:val="26"/>
                <w:szCs w:val="26"/>
              </w:rPr>
              <w:t xml:space="preserve">Amount of Grant Spent </w:t>
            </w:r>
          </w:p>
        </w:tc>
        <w:tc>
          <w:tcPr>
            <w:tcW w:w="5928" w:type="dxa"/>
            <w:shd w:val="clear" w:color="auto" w:fill="auto"/>
          </w:tcPr>
          <w:p w:rsidR="00F559D8" w:rsidRPr="00BF0E24" w:rsidRDefault="00FD7F4C" w:rsidP="003C2D09">
            <w:pPr>
              <w:jc w:val="center"/>
              <w:rPr>
                <w:rFonts w:cstheme="minorHAnsi"/>
                <w:sz w:val="26"/>
                <w:szCs w:val="26"/>
              </w:rPr>
            </w:pPr>
            <w:r>
              <w:rPr>
                <w:rFonts w:cstheme="minorHAnsi"/>
                <w:sz w:val="26"/>
                <w:szCs w:val="26"/>
              </w:rPr>
              <w:t>£</w:t>
            </w:r>
            <w:r w:rsidR="00F6638F">
              <w:rPr>
                <w:rFonts w:cstheme="minorHAnsi"/>
                <w:sz w:val="26"/>
                <w:szCs w:val="26"/>
              </w:rPr>
              <w:t>1</w:t>
            </w:r>
            <w:r w:rsidR="003C2D09">
              <w:rPr>
                <w:rFonts w:cstheme="minorHAnsi"/>
                <w:sz w:val="26"/>
                <w:szCs w:val="26"/>
              </w:rPr>
              <w:t>8,622</w:t>
            </w:r>
          </w:p>
        </w:tc>
        <w:tc>
          <w:tcPr>
            <w:tcW w:w="914" w:type="dxa"/>
            <w:gridSpan w:val="2"/>
            <w:shd w:val="clear" w:color="auto" w:fill="auto"/>
          </w:tcPr>
          <w:p w:rsidR="00F559D8" w:rsidRPr="00BF0E24" w:rsidRDefault="00F559D8" w:rsidP="00212FF1">
            <w:pPr>
              <w:rPr>
                <w:rFonts w:cstheme="minorHAnsi"/>
                <w:sz w:val="26"/>
                <w:szCs w:val="26"/>
              </w:rPr>
            </w:pPr>
            <w:r w:rsidRPr="00BF0E24">
              <w:rPr>
                <w:rFonts w:cstheme="minorHAnsi"/>
                <w:b/>
                <w:sz w:val="26"/>
                <w:szCs w:val="26"/>
              </w:rPr>
              <w:t>Date</w:t>
            </w:r>
          </w:p>
        </w:tc>
        <w:tc>
          <w:tcPr>
            <w:tcW w:w="1777" w:type="dxa"/>
            <w:shd w:val="clear" w:color="auto" w:fill="auto"/>
          </w:tcPr>
          <w:p w:rsidR="00F559D8" w:rsidRPr="00BF0E24" w:rsidRDefault="007D32E7" w:rsidP="00F47F4E">
            <w:pPr>
              <w:jc w:val="center"/>
              <w:rPr>
                <w:rFonts w:cstheme="minorHAnsi"/>
                <w:sz w:val="26"/>
                <w:szCs w:val="26"/>
              </w:rPr>
            </w:pPr>
            <w:r>
              <w:rPr>
                <w:rFonts w:cstheme="minorHAnsi"/>
                <w:sz w:val="26"/>
                <w:szCs w:val="26"/>
              </w:rPr>
              <w:t>JULY</w:t>
            </w:r>
            <w:r w:rsidR="004E7041">
              <w:rPr>
                <w:rFonts w:cstheme="minorHAnsi"/>
                <w:sz w:val="26"/>
                <w:szCs w:val="26"/>
              </w:rPr>
              <w:t xml:space="preserve"> </w:t>
            </w:r>
            <w:r w:rsidR="00213CF1">
              <w:rPr>
                <w:rFonts w:cstheme="minorHAnsi"/>
                <w:sz w:val="26"/>
                <w:szCs w:val="26"/>
              </w:rPr>
              <w:t>202</w:t>
            </w:r>
            <w:r w:rsidR="00971C91">
              <w:rPr>
                <w:rFonts w:cstheme="minorHAnsi"/>
                <w:sz w:val="26"/>
                <w:szCs w:val="26"/>
              </w:rPr>
              <w:t>3</w:t>
            </w:r>
          </w:p>
        </w:tc>
      </w:tr>
      <w:tr w:rsidR="00F559D8" w:rsidRPr="00721D63" w:rsidTr="00826FC1">
        <w:tc>
          <w:tcPr>
            <w:tcW w:w="15595" w:type="dxa"/>
            <w:gridSpan w:val="7"/>
            <w:shd w:val="clear" w:color="auto" w:fill="auto"/>
          </w:tcPr>
          <w:p w:rsidR="00F559D8" w:rsidRPr="00721D63" w:rsidRDefault="00F559D8" w:rsidP="00212FF1">
            <w:pPr>
              <w:rPr>
                <w:rFonts w:cstheme="minorHAnsi"/>
                <w:b/>
                <w:sz w:val="24"/>
              </w:rPr>
            </w:pPr>
            <w:r w:rsidRPr="00721D63">
              <w:rPr>
                <w:rFonts w:cstheme="minorHAnsi"/>
                <w:b/>
                <w:sz w:val="24"/>
              </w:rPr>
              <w:t xml:space="preserve">RAG rated progress: </w:t>
            </w:r>
          </w:p>
          <w:p w:rsidR="00F559D8" w:rsidRPr="00721D63" w:rsidRDefault="00F559D8" w:rsidP="00E25C4F">
            <w:pPr>
              <w:pStyle w:val="ListParagraph"/>
              <w:numPr>
                <w:ilvl w:val="0"/>
                <w:numId w:val="1"/>
              </w:numPr>
              <w:rPr>
                <w:rFonts w:eastAsia="Times New Roman" w:cstheme="minorHAnsi"/>
                <w:b/>
                <w:bCs/>
                <w:color w:val="000000"/>
                <w:sz w:val="24"/>
                <w:lang w:eastAsia="en-GB"/>
              </w:rPr>
            </w:pPr>
            <w:r w:rsidRPr="00B14DD6">
              <w:rPr>
                <w:rFonts w:cstheme="minorHAnsi"/>
                <w:b/>
                <w:color w:val="FF0000"/>
              </w:rPr>
              <w:t xml:space="preserve">Red </w:t>
            </w:r>
            <w:r w:rsidRPr="00721D63">
              <w:rPr>
                <w:rFonts w:cstheme="minorHAnsi"/>
              </w:rPr>
              <w:t xml:space="preserve">- </w:t>
            </w:r>
            <w:r>
              <w:rPr>
                <w:rFonts w:cstheme="minorHAnsi"/>
              </w:rPr>
              <w:t>needs addressing</w:t>
            </w:r>
          </w:p>
          <w:p w:rsidR="00F559D8" w:rsidRPr="00721D63" w:rsidRDefault="00F559D8" w:rsidP="00E25C4F">
            <w:pPr>
              <w:pStyle w:val="ListParagraph"/>
              <w:numPr>
                <w:ilvl w:val="0"/>
                <w:numId w:val="1"/>
              </w:numPr>
              <w:rPr>
                <w:rFonts w:eastAsia="Times New Roman" w:cstheme="minorHAnsi"/>
                <w:b/>
                <w:bCs/>
                <w:color w:val="000000"/>
                <w:sz w:val="24"/>
                <w:lang w:eastAsia="en-GB"/>
              </w:rPr>
            </w:pPr>
            <w:r w:rsidRPr="00B14DD6">
              <w:rPr>
                <w:rFonts w:cstheme="minorHAnsi"/>
                <w:b/>
                <w:color w:val="FFC000"/>
              </w:rPr>
              <w:t xml:space="preserve">Amber </w:t>
            </w:r>
            <w:r>
              <w:rPr>
                <w:rFonts w:cstheme="minorHAnsi"/>
              </w:rPr>
              <w:t>-</w:t>
            </w:r>
            <w:r w:rsidRPr="00721D63">
              <w:rPr>
                <w:rFonts w:cstheme="minorHAnsi"/>
              </w:rPr>
              <w:t xml:space="preserve"> addressing </w:t>
            </w:r>
            <w:r>
              <w:rPr>
                <w:rFonts w:cstheme="minorHAnsi"/>
              </w:rPr>
              <w:t>but further improvement needed</w:t>
            </w:r>
          </w:p>
          <w:p w:rsidR="00F559D8" w:rsidRPr="00DF6556" w:rsidRDefault="00F559D8" w:rsidP="00E25C4F">
            <w:pPr>
              <w:pStyle w:val="ListParagraph"/>
              <w:numPr>
                <w:ilvl w:val="0"/>
                <w:numId w:val="1"/>
              </w:numPr>
              <w:rPr>
                <w:rFonts w:eastAsia="Times New Roman" w:cstheme="minorHAnsi"/>
                <w:b/>
                <w:bCs/>
                <w:color w:val="000000"/>
                <w:sz w:val="24"/>
                <w:lang w:eastAsia="en-GB"/>
              </w:rPr>
            </w:pPr>
            <w:r w:rsidRPr="00B14DD6">
              <w:rPr>
                <w:rFonts w:cstheme="minorHAnsi"/>
                <w:b/>
                <w:color w:val="00B050"/>
              </w:rPr>
              <w:t>Green</w:t>
            </w:r>
            <w:r>
              <w:rPr>
                <w:rFonts w:cstheme="minorHAnsi"/>
              </w:rPr>
              <w:t xml:space="preserve"> </w:t>
            </w:r>
            <w:r w:rsidR="009B1D98">
              <w:rPr>
                <w:rFonts w:cstheme="minorHAnsi"/>
              </w:rPr>
              <w:t>–</w:t>
            </w:r>
            <w:r w:rsidRPr="00721D63">
              <w:rPr>
                <w:rFonts w:cstheme="minorHAnsi"/>
              </w:rPr>
              <w:t xml:space="preserve"> </w:t>
            </w:r>
            <w:r w:rsidR="009B1D98">
              <w:rPr>
                <w:rFonts w:cstheme="minorHAnsi"/>
              </w:rPr>
              <w:t>achieving  h</w:t>
            </w:r>
            <w:r w:rsidRPr="00721D63">
              <w:rPr>
                <w:rFonts w:cstheme="minorHAnsi"/>
              </w:rPr>
              <w:t>g consistently</w:t>
            </w:r>
          </w:p>
          <w:p w:rsidR="00DF6556" w:rsidRPr="00D7062B" w:rsidRDefault="00DF6556" w:rsidP="00DF6556">
            <w:pPr>
              <w:pStyle w:val="ListParagraph"/>
              <w:rPr>
                <w:rFonts w:eastAsia="Times New Roman" w:cstheme="minorHAnsi"/>
                <w:b/>
                <w:bCs/>
                <w:color w:val="000000"/>
                <w:sz w:val="24"/>
                <w:lang w:eastAsia="en-GB"/>
              </w:rPr>
            </w:pPr>
          </w:p>
          <w:p w:rsidR="00D7062B" w:rsidRPr="001415BA" w:rsidRDefault="00D7062B" w:rsidP="00D7062B">
            <w:pPr>
              <w:pStyle w:val="ListParagraph"/>
              <w:rPr>
                <w:rFonts w:eastAsia="Times New Roman" w:cstheme="minorHAnsi"/>
                <w:b/>
                <w:bCs/>
                <w:color w:val="000000"/>
                <w:sz w:val="24"/>
                <w:lang w:eastAsia="en-GB"/>
              </w:rPr>
            </w:pPr>
          </w:p>
        </w:tc>
      </w:tr>
      <w:tr w:rsidR="00B272B0" w:rsidRPr="00721D63" w:rsidTr="00826FC1">
        <w:tc>
          <w:tcPr>
            <w:tcW w:w="15595" w:type="dxa"/>
            <w:gridSpan w:val="7"/>
            <w:shd w:val="clear" w:color="auto" w:fill="EAF1DD" w:themeFill="accent3" w:themeFillTint="33"/>
          </w:tcPr>
          <w:p w:rsidR="00B272B0" w:rsidRDefault="00B272B0" w:rsidP="00E069B4">
            <w:pPr>
              <w:shd w:val="clear" w:color="auto" w:fill="EAF1DD" w:themeFill="accent3" w:themeFillTint="33"/>
              <w:spacing w:before="100" w:beforeAutospacing="1" w:after="100" w:afterAutospacing="1"/>
              <w:rPr>
                <w:rFonts w:eastAsia="Times New Roman" w:cstheme="minorHAnsi"/>
                <w:i/>
                <w:color w:val="000000"/>
                <w:sz w:val="28"/>
                <w:szCs w:val="24"/>
                <w:lang w:eastAsia="en-GB"/>
              </w:rPr>
            </w:pPr>
            <w:r w:rsidRPr="00B272B0">
              <w:rPr>
                <w:rFonts w:eastAsia="Times New Roman" w:cstheme="minorHAnsi"/>
                <w:i/>
                <w:color w:val="000000"/>
                <w:sz w:val="28"/>
                <w:szCs w:val="24"/>
                <w:lang w:eastAsia="en-GB"/>
              </w:rPr>
              <w:t>As a result of reviewing achievements to date in each of the 5 key indicators from DfE and considering priority areas for further development</w:t>
            </w:r>
            <w:r w:rsidRPr="00B272B0">
              <w:rPr>
                <w:rFonts w:eastAsia="Times New Roman" w:cstheme="minorHAnsi"/>
                <w:i/>
                <w:color w:val="000000"/>
                <w:sz w:val="48"/>
                <w:szCs w:val="24"/>
                <w:lang w:eastAsia="en-GB"/>
              </w:rPr>
              <w:t xml:space="preserve"> </w:t>
            </w:r>
            <w:r w:rsidRPr="00B272B0">
              <w:rPr>
                <w:rFonts w:eastAsia="Times New Roman" w:cstheme="minorHAnsi"/>
                <w:i/>
                <w:color w:val="000000"/>
                <w:sz w:val="28"/>
                <w:szCs w:val="24"/>
                <w:lang w:eastAsia="en-GB"/>
              </w:rPr>
              <w:t xml:space="preserve">needs, the following 3 year action plan and impact report shows ongoing progress. </w:t>
            </w:r>
          </w:p>
          <w:p w:rsidR="00DF6556" w:rsidRPr="00B272B0" w:rsidRDefault="00DF6556" w:rsidP="00E069B4">
            <w:pPr>
              <w:shd w:val="clear" w:color="auto" w:fill="EAF1DD" w:themeFill="accent3" w:themeFillTint="33"/>
              <w:spacing w:before="100" w:beforeAutospacing="1" w:after="100" w:afterAutospacing="1"/>
              <w:rPr>
                <w:rFonts w:eastAsia="Times New Roman" w:cstheme="minorHAnsi"/>
                <w:i/>
                <w:color w:val="000000"/>
                <w:sz w:val="24"/>
                <w:szCs w:val="24"/>
                <w:lang w:eastAsia="en-GB"/>
              </w:rPr>
            </w:pPr>
          </w:p>
        </w:tc>
      </w:tr>
      <w:tr w:rsidR="00DD68F8" w:rsidRPr="00721D63" w:rsidTr="00826FC1">
        <w:tc>
          <w:tcPr>
            <w:tcW w:w="15595" w:type="dxa"/>
            <w:gridSpan w:val="7"/>
            <w:shd w:val="clear" w:color="auto" w:fill="FF0000"/>
          </w:tcPr>
          <w:p w:rsidR="00DD68F8" w:rsidRPr="00DD68F8" w:rsidRDefault="00DD68F8" w:rsidP="00E069B4">
            <w:pPr>
              <w:spacing w:before="100" w:beforeAutospacing="1" w:after="100" w:afterAutospacing="1"/>
              <w:jc w:val="center"/>
              <w:rPr>
                <w:rFonts w:eastAsia="Times New Roman" w:cstheme="minorHAnsi"/>
                <w:b/>
                <w:color w:val="000000"/>
                <w:sz w:val="28"/>
                <w:szCs w:val="20"/>
                <w:lang w:eastAsia="en-GB"/>
              </w:rPr>
            </w:pPr>
            <w:r w:rsidRPr="00E069B4">
              <w:rPr>
                <w:rFonts w:eastAsia="Times New Roman" w:cstheme="minorHAnsi"/>
                <w:b/>
                <w:color w:val="FFFF00"/>
                <w:sz w:val="28"/>
                <w:szCs w:val="20"/>
                <w:lang w:eastAsia="en-GB"/>
              </w:rPr>
              <w:t>Meeting national curriculum requirements for swimming and water safety</w:t>
            </w:r>
          </w:p>
        </w:tc>
      </w:tr>
      <w:tr w:rsidR="00DD68F8" w:rsidRPr="00721D63" w:rsidTr="00826FC1">
        <w:trPr>
          <w:trHeight w:val="639"/>
        </w:trPr>
        <w:tc>
          <w:tcPr>
            <w:tcW w:w="13327" w:type="dxa"/>
            <w:gridSpan w:val="5"/>
            <w:shd w:val="clear" w:color="auto" w:fill="auto"/>
          </w:tcPr>
          <w:p w:rsidR="00DD68F8" w:rsidRDefault="00DD68F8" w:rsidP="00DD68F8">
            <w:pPr>
              <w:spacing w:before="100" w:beforeAutospacing="1" w:after="100" w:afterAutospacing="1"/>
              <w:rPr>
                <w:rFonts w:eastAsia="Times New Roman" w:cstheme="minorHAnsi"/>
                <w:color w:val="000000"/>
                <w:sz w:val="20"/>
                <w:szCs w:val="20"/>
                <w:lang w:eastAsia="en-GB"/>
              </w:rPr>
            </w:pPr>
            <w:r w:rsidRPr="00DD68F8">
              <w:rPr>
                <w:rFonts w:eastAsia="Times New Roman" w:cstheme="minorHAnsi"/>
                <w:color w:val="000000"/>
                <w:sz w:val="20"/>
                <w:szCs w:val="20"/>
                <w:lang w:eastAsia="en-GB"/>
              </w:rPr>
              <w:t>What percentage of your Year 6 pupils could swim competently, confidently and proficiently over a distance of at least 25 metres</w:t>
            </w:r>
            <w:r w:rsidR="00A64F3A">
              <w:rPr>
                <w:rFonts w:eastAsia="Times New Roman" w:cstheme="minorHAnsi"/>
                <w:color w:val="000000"/>
                <w:sz w:val="20"/>
                <w:szCs w:val="20"/>
                <w:lang w:eastAsia="en-GB"/>
              </w:rPr>
              <w:t>.</w:t>
            </w:r>
            <w:r>
              <w:rPr>
                <w:rFonts w:eastAsia="Times New Roman" w:cstheme="minorHAnsi"/>
                <w:color w:val="000000"/>
                <w:sz w:val="20"/>
                <w:szCs w:val="20"/>
                <w:lang w:eastAsia="en-GB"/>
              </w:rPr>
              <w:t xml:space="preserve"> </w:t>
            </w:r>
          </w:p>
          <w:p w:rsidR="0061333E" w:rsidRPr="00DD68F8" w:rsidRDefault="0061333E" w:rsidP="00DD68F8">
            <w:pPr>
              <w:spacing w:before="100" w:beforeAutospacing="1" w:after="100" w:afterAutospacing="1"/>
              <w:rPr>
                <w:rFonts w:eastAsia="Times New Roman" w:cstheme="minorHAnsi"/>
                <w:color w:val="000000"/>
                <w:sz w:val="20"/>
                <w:szCs w:val="20"/>
                <w:lang w:eastAsia="en-GB"/>
              </w:rPr>
            </w:pPr>
          </w:p>
        </w:tc>
        <w:tc>
          <w:tcPr>
            <w:tcW w:w="2268" w:type="dxa"/>
            <w:gridSpan w:val="2"/>
            <w:shd w:val="clear" w:color="auto" w:fill="auto"/>
          </w:tcPr>
          <w:p w:rsidR="00DD68F8" w:rsidRPr="003C2D09" w:rsidRDefault="00DD68F8" w:rsidP="00BB1663">
            <w:pPr>
              <w:spacing w:before="100" w:beforeAutospacing="1" w:after="100" w:afterAutospacing="1"/>
              <w:jc w:val="center"/>
              <w:rPr>
                <w:rFonts w:eastAsia="Times New Roman" w:cstheme="minorHAnsi"/>
                <w:color w:val="000000"/>
                <w:sz w:val="20"/>
                <w:szCs w:val="20"/>
                <w:lang w:eastAsia="en-GB"/>
              </w:rPr>
            </w:pPr>
          </w:p>
          <w:p w:rsidR="006A5852" w:rsidRPr="003C2D09" w:rsidRDefault="002041F4" w:rsidP="00826FC1">
            <w:pPr>
              <w:spacing w:before="100" w:beforeAutospacing="1" w:after="100" w:afterAutospacing="1"/>
              <w:jc w:val="center"/>
              <w:rPr>
                <w:rFonts w:eastAsia="Times New Roman" w:cstheme="minorHAnsi"/>
                <w:color w:val="000000"/>
                <w:sz w:val="20"/>
                <w:szCs w:val="20"/>
                <w:lang w:eastAsia="en-GB"/>
              </w:rPr>
            </w:pPr>
            <w:r w:rsidRPr="003C2D09">
              <w:rPr>
                <w:rFonts w:eastAsia="Times New Roman" w:cstheme="minorHAnsi"/>
                <w:color w:val="000000"/>
                <w:sz w:val="20"/>
                <w:szCs w:val="20"/>
                <w:lang w:eastAsia="en-GB"/>
              </w:rPr>
              <w:t>66%</w:t>
            </w:r>
          </w:p>
        </w:tc>
      </w:tr>
      <w:tr w:rsidR="00DD68F8" w:rsidRPr="00721D63" w:rsidTr="00826FC1">
        <w:trPr>
          <w:trHeight w:val="637"/>
        </w:trPr>
        <w:tc>
          <w:tcPr>
            <w:tcW w:w="13327" w:type="dxa"/>
            <w:gridSpan w:val="5"/>
            <w:shd w:val="clear" w:color="auto" w:fill="auto"/>
          </w:tcPr>
          <w:p w:rsidR="00DD68F8" w:rsidRDefault="00DD68F8" w:rsidP="00DD68F8">
            <w:pPr>
              <w:spacing w:before="100" w:beforeAutospacing="1" w:after="100" w:afterAutospacing="1"/>
              <w:rPr>
                <w:rFonts w:eastAsia="Times New Roman" w:cstheme="minorHAnsi"/>
                <w:color w:val="000000"/>
                <w:sz w:val="20"/>
                <w:szCs w:val="20"/>
                <w:lang w:eastAsia="en-GB"/>
              </w:rPr>
            </w:pPr>
            <w:r w:rsidRPr="00DD68F8">
              <w:rPr>
                <w:rFonts w:eastAsia="Times New Roman" w:cstheme="minorHAnsi"/>
                <w:color w:val="000000"/>
                <w:sz w:val="20"/>
                <w:szCs w:val="20"/>
                <w:lang w:eastAsia="en-GB"/>
              </w:rPr>
              <w:t xml:space="preserve">What percentage of your Year 6 pupils could use a range of strokes effectively [for example, front crawl, backstroke and breaststroke] when they left your primary school at </w:t>
            </w:r>
            <w:r>
              <w:rPr>
                <w:rFonts w:eastAsia="Times New Roman" w:cstheme="minorHAnsi"/>
                <w:color w:val="000000"/>
                <w:sz w:val="20"/>
                <w:szCs w:val="20"/>
                <w:lang w:eastAsia="en-GB"/>
              </w:rPr>
              <w:t xml:space="preserve">the end of last academic year? </w:t>
            </w:r>
          </w:p>
          <w:p w:rsidR="0061333E" w:rsidRPr="00DD68F8" w:rsidRDefault="0061333E" w:rsidP="00DD68F8">
            <w:pPr>
              <w:spacing w:before="100" w:beforeAutospacing="1" w:after="100" w:afterAutospacing="1"/>
              <w:rPr>
                <w:rFonts w:eastAsia="Times New Roman" w:cstheme="minorHAnsi"/>
                <w:color w:val="000000"/>
                <w:sz w:val="20"/>
                <w:szCs w:val="20"/>
                <w:lang w:eastAsia="en-GB"/>
              </w:rPr>
            </w:pPr>
          </w:p>
        </w:tc>
        <w:tc>
          <w:tcPr>
            <w:tcW w:w="2268" w:type="dxa"/>
            <w:gridSpan w:val="2"/>
            <w:shd w:val="clear" w:color="auto" w:fill="auto"/>
          </w:tcPr>
          <w:p w:rsidR="006A5852" w:rsidRPr="003C2D09" w:rsidRDefault="00B06C69" w:rsidP="00826FC1">
            <w:pPr>
              <w:spacing w:before="100" w:beforeAutospacing="1" w:after="100" w:afterAutospacing="1"/>
              <w:jc w:val="center"/>
              <w:rPr>
                <w:rFonts w:eastAsia="Times New Roman" w:cstheme="minorHAnsi"/>
                <w:color w:val="000000"/>
                <w:sz w:val="20"/>
                <w:szCs w:val="20"/>
                <w:lang w:eastAsia="en-GB"/>
              </w:rPr>
            </w:pPr>
            <w:r w:rsidRPr="003C2D09">
              <w:rPr>
                <w:rFonts w:eastAsia="Times New Roman" w:cstheme="minorHAnsi"/>
                <w:color w:val="000000"/>
                <w:sz w:val="20"/>
                <w:szCs w:val="20"/>
                <w:lang w:eastAsia="en-GB"/>
              </w:rPr>
              <w:br/>
            </w:r>
            <w:r w:rsidR="002041F4" w:rsidRPr="003C2D09">
              <w:rPr>
                <w:rFonts w:eastAsia="Times New Roman" w:cstheme="minorHAnsi"/>
                <w:color w:val="000000"/>
                <w:sz w:val="20"/>
                <w:szCs w:val="20"/>
                <w:lang w:eastAsia="en-GB"/>
              </w:rPr>
              <w:t>51</w:t>
            </w:r>
            <w:r w:rsidRPr="003C2D09">
              <w:rPr>
                <w:rFonts w:eastAsia="Times New Roman" w:cstheme="minorHAnsi"/>
                <w:color w:val="000000"/>
                <w:sz w:val="20"/>
                <w:szCs w:val="20"/>
                <w:lang w:eastAsia="en-GB"/>
              </w:rPr>
              <w:t>%</w:t>
            </w:r>
          </w:p>
        </w:tc>
      </w:tr>
      <w:tr w:rsidR="00DD68F8" w:rsidRPr="00721D63" w:rsidTr="00826FC1">
        <w:trPr>
          <w:trHeight w:val="637"/>
        </w:trPr>
        <w:tc>
          <w:tcPr>
            <w:tcW w:w="13327" w:type="dxa"/>
            <w:gridSpan w:val="5"/>
            <w:shd w:val="clear" w:color="auto" w:fill="auto"/>
          </w:tcPr>
          <w:p w:rsidR="00DD68F8" w:rsidRDefault="00DD68F8" w:rsidP="00DD68F8">
            <w:pPr>
              <w:spacing w:before="100" w:beforeAutospacing="1" w:after="100" w:afterAutospacing="1"/>
              <w:rPr>
                <w:rFonts w:eastAsia="Times New Roman" w:cstheme="minorHAnsi"/>
                <w:color w:val="000000"/>
                <w:sz w:val="20"/>
                <w:szCs w:val="20"/>
                <w:lang w:eastAsia="en-GB"/>
              </w:rPr>
            </w:pPr>
            <w:r w:rsidRPr="00DD68F8">
              <w:rPr>
                <w:rFonts w:eastAsia="Times New Roman" w:cstheme="minorHAnsi"/>
                <w:color w:val="000000"/>
                <w:sz w:val="20"/>
                <w:szCs w:val="20"/>
                <w:lang w:eastAsia="en-GB"/>
              </w:rPr>
              <w:t>What percentage of your Year 6 pupils could perform safe self-rescue in different water-based situations when they left your primary school at t</w:t>
            </w:r>
            <w:r>
              <w:rPr>
                <w:rFonts w:eastAsia="Times New Roman" w:cstheme="minorHAnsi"/>
                <w:color w:val="000000"/>
                <w:sz w:val="20"/>
                <w:szCs w:val="20"/>
                <w:lang w:eastAsia="en-GB"/>
              </w:rPr>
              <w:t xml:space="preserve">he end of last academic year? </w:t>
            </w:r>
          </w:p>
          <w:p w:rsidR="00DF6556" w:rsidRPr="00DD68F8" w:rsidRDefault="00DF6556" w:rsidP="00DD68F8">
            <w:pPr>
              <w:spacing w:before="100" w:beforeAutospacing="1" w:after="100" w:afterAutospacing="1"/>
              <w:rPr>
                <w:rFonts w:eastAsia="Times New Roman" w:cstheme="minorHAnsi"/>
                <w:color w:val="000000"/>
                <w:sz w:val="20"/>
                <w:szCs w:val="20"/>
                <w:lang w:eastAsia="en-GB"/>
              </w:rPr>
            </w:pPr>
          </w:p>
        </w:tc>
        <w:tc>
          <w:tcPr>
            <w:tcW w:w="2268" w:type="dxa"/>
            <w:gridSpan w:val="2"/>
            <w:shd w:val="clear" w:color="auto" w:fill="auto"/>
          </w:tcPr>
          <w:p w:rsidR="00DD68F8" w:rsidRPr="003C2D09" w:rsidRDefault="00B06C69" w:rsidP="002041F4">
            <w:pPr>
              <w:spacing w:before="100" w:beforeAutospacing="1" w:after="100" w:afterAutospacing="1"/>
              <w:jc w:val="center"/>
              <w:rPr>
                <w:rFonts w:eastAsia="Times New Roman" w:cstheme="minorHAnsi"/>
                <w:color w:val="000000"/>
                <w:sz w:val="20"/>
                <w:szCs w:val="20"/>
                <w:lang w:eastAsia="en-GB"/>
              </w:rPr>
            </w:pPr>
            <w:r w:rsidRPr="003C2D09">
              <w:rPr>
                <w:rFonts w:eastAsia="Times New Roman" w:cstheme="minorHAnsi"/>
                <w:color w:val="000000"/>
                <w:sz w:val="20"/>
                <w:szCs w:val="20"/>
                <w:lang w:eastAsia="en-GB"/>
              </w:rPr>
              <w:br/>
            </w:r>
            <w:r w:rsidR="002041F4" w:rsidRPr="003C2D09">
              <w:rPr>
                <w:rFonts w:eastAsia="Times New Roman" w:cstheme="minorHAnsi"/>
                <w:color w:val="000000"/>
                <w:sz w:val="20"/>
                <w:szCs w:val="20"/>
                <w:lang w:eastAsia="en-GB"/>
              </w:rPr>
              <w:t>53</w:t>
            </w:r>
            <w:r w:rsidRPr="003C2D09">
              <w:rPr>
                <w:rFonts w:eastAsia="Times New Roman" w:cstheme="minorHAnsi"/>
                <w:color w:val="000000"/>
                <w:sz w:val="20"/>
                <w:szCs w:val="20"/>
                <w:lang w:eastAsia="en-GB"/>
              </w:rPr>
              <w:t>%</w:t>
            </w:r>
          </w:p>
        </w:tc>
      </w:tr>
      <w:tr w:rsidR="00DD68F8" w:rsidRPr="00721D63" w:rsidTr="00826FC1">
        <w:trPr>
          <w:trHeight w:val="637"/>
        </w:trPr>
        <w:tc>
          <w:tcPr>
            <w:tcW w:w="13327" w:type="dxa"/>
            <w:gridSpan w:val="5"/>
            <w:shd w:val="clear" w:color="auto" w:fill="auto"/>
          </w:tcPr>
          <w:p w:rsidR="0061333E" w:rsidRDefault="00DD68F8" w:rsidP="00DD68F8">
            <w:pPr>
              <w:spacing w:before="100" w:beforeAutospacing="1" w:after="100" w:afterAutospacing="1"/>
              <w:rPr>
                <w:rFonts w:eastAsia="Times New Roman" w:cstheme="minorHAnsi"/>
                <w:color w:val="000000"/>
                <w:sz w:val="20"/>
                <w:szCs w:val="20"/>
                <w:lang w:eastAsia="en-GB"/>
              </w:rPr>
            </w:pPr>
            <w:r w:rsidRPr="00DD68F8">
              <w:rPr>
                <w:rFonts w:eastAsia="Times New Roman" w:cstheme="minorHAnsi"/>
                <w:color w:val="000000"/>
                <w:sz w:val="20"/>
                <w:szCs w:val="20"/>
                <w:lang w:eastAsia="en-GB"/>
              </w:rPr>
              <w:t xml:space="preserve">Schools can choose to use the Primary PE and Sport Premium to provide additional provision for swimming but this must be for activity over and above the national curriculum requirements. Have you used it in this </w:t>
            </w:r>
            <w:r>
              <w:rPr>
                <w:rFonts w:eastAsia="Times New Roman" w:cstheme="minorHAnsi"/>
                <w:color w:val="000000"/>
                <w:sz w:val="20"/>
                <w:szCs w:val="20"/>
                <w:lang w:eastAsia="en-GB"/>
              </w:rPr>
              <w:t xml:space="preserve">way? </w:t>
            </w:r>
          </w:p>
          <w:p w:rsidR="00DF6556" w:rsidRPr="00DD68F8" w:rsidRDefault="00DF6556" w:rsidP="00DD68F8">
            <w:pPr>
              <w:spacing w:before="100" w:beforeAutospacing="1" w:after="100" w:afterAutospacing="1"/>
              <w:rPr>
                <w:rFonts w:eastAsia="Times New Roman" w:cstheme="minorHAnsi"/>
                <w:color w:val="000000"/>
                <w:sz w:val="20"/>
                <w:szCs w:val="20"/>
                <w:lang w:eastAsia="en-GB"/>
              </w:rPr>
            </w:pPr>
          </w:p>
        </w:tc>
        <w:tc>
          <w:tcPr>
            <w:tcW w:w="2268" w:type="dxa"/>
            <w:gridSpan w:val="2"/>
            <w:shd w:val="clear" w:color="auto" w:fill="auto"/>
          </w:tcPr>
          <w:p w:rsidR="00B06C69" w:rsidRPr="00DD68F8" w:rsidRDefault="00192F3A" w:rsidP="001B68E3">
            <w:pPr>
              <w:spacing w:before="100" w:beforeAutospacing="1" w:after="100" w:afterAutospacing="1"/>
              <w:jc w:val="center"/>
              <w:rPr>
                <w:rFonts w:eastAsia="Times New Roman" w:cstheme="minorHAnsi"/>
                <w:color w:val="000000"/>
                <w:sz w:val="20"/>
                <w:szCs w:val="20"/>
                <w:lang w:eastAsia="en-GB"/>
              </w:rPr>
            </w:pPr>
            <w:r>
              <w:rPr>
                <w:rFonts w:eastAsia="Times New Roman" w:cstheme="minorHAnsi"/>
                <w:color w:val="000000"/>
                <w:sz w:val="20"/>
                <w:szCs w:val="20"/>
                <w:lang w:eastAsia="en-GB"/>
              </w:rPr>
              <w:br/>
            </w:r>
            <w:r w:rsidR="00376E77">
              <w:rPr>
                <w:rFonts w:eastAsia="Times New Roman" w:cstheme="minorHAnsi"/>
                <w:color w:val="000000"/>
                <w:sz w:val="20"/>
                <w:szCs w:val="20"/>
                <w:lang w:eastAsia="en-GB"/>
              </w:rPr>
              <w:t>No</w:t>
            </w:r>
          </w:p>
        </w:tc>
      </w:tr>
    </w:tbl>
    <w:tbl>
      <w:tblPr>
        <w:tblpPr w:leftFromText="180" w:rightFromText="180" w:vertAnchor="text" w:horzAnchor="margin" w:tblpY="1"/>
        <w:tblW w:w="152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65"/>
        <w:gridCol w:w="5670"/>
        <w:gridCol w:w="22"/>
        <w:gridCol w:w="1340"/>
        <w:gridCol w:w="10"/>
        <w:gridCol w:w="56"/>
        <w:gridCol w:w="1853"/>
        <w:gridCol w:w="959"/>
        <w:gridCol w:w="1696"/>
        <w:gridCol w:w="827"/>
        <w:gridCol w:w="827"/>
      </w:tblGrid>
      <w:tr w:rsidR="00826FC1" w:rsidTr="00826FC1">
        <w:trPr>
          <w:trHeight w:val="638"/>
        </w:trPr>
        <w:tc>
          <w:tcPr>
            <w:tcW w:w="15225" w:type="dxa"/>
            <w:gridSpan w:val="11"/>
            <w:shd w:val="clear" w:color="auto" w:fill="FF0000"/>
          </w:tcPr>
          <w:p w:rsidR="00826FC1" w:rsidRPr="00F6638F" w:rsidRDefault="00826FC1" w:rsidP="00826FC1">
            <w:pPr>
              <w:pStyle w:val="TableParagraph"/>
              <w:spacing w:before="21" w:line="292" w:lineRule="exact"/>
              <w:ind w:left="38" w:right="94"/>
              <w:jc w:val="center"/>
              <w:rPr>
                <w:b/>
                <w:color w:val="FFFF00"/>
                <w:sz w:val="36"/>
              </w:rPr>
            </w:pPr>
            <w:r w:rsidRPr="00F6638F">
              <w:rPr>
                <w:b/>
                <w:color w:val="FFFF00"/>
                <w:sz w:val="36"/>
              </w:rPr>
              <w:lastRenderedPageBreak/>
              <w:t xml:space="preserve">Key indicator 1: The engagement of </w:t>
            </w:r>
            <w:r w:rsidRPr="00F6638F">
              <w:rPr>
                <w:b/>
                <w:color w:val="FFFF00"/>
                <w:sz w:val="36"/>
                <w:u w:val="single" w:color="0057A0"/>
              </w:rPr>
              <w:t>all</w:t>
            </w:r>
            <w:r w:rsidRPr="00F6638F">
              <w:rPr>
                <w:b/>
                <w:color w:val="FFFF00"/>
                <w:sz w:val="36"/>
              </w:rPr>
              <w:t xml:space="preserve"> pupils in regular physical activity</w:t>
            </w:r>
          </w:p>
          <w:p w:rsidR="00826FC1" w:rsidRPr="00F6638F" w:rsidRDefault="00826FC1" w:rsidP="00826FC1">
            <w:pPr>
              <w:pStyle w:val="TableParagraph"/>
              <w:spacing w:before="21" w:line="292" w:lineRule="exact"/>
              <w:ind w:left="38" w:right="94"/>
              <w:jc w:val="center"/>
              <w:rPr>
                <w:i/>
                <w:color w:val="FFFF00"/>
                <w:sz w:val="32"/>
                <w:shd w:val="clear" w:color="auto" w:fill="8DB3E2" w:themeFill="text2" w:themeFillTint="66"/>
              </w:rPr>
            </w:pPr>
            <w:r w:rsidRPr="00F6638F">
              <w:rPr>
                <w:i/>
                <w:color w:val="FFFF00"/>
                <w:sz w:val="32"/>
              </w:rPr>
              <w:t xml:space="preserve">– Chief Medical Officer guidelines recommend that primary school children </w:t>
            </w:r>
            <w:r w:rsidRPr="00F6638F">
              <w:rPr>
                <w:i/>
                <w:color w:val="FFFF00"/>
                <w:sz w:val="32"/>
                <w:highlight w:val="red"/>
              </w:rPr>
              <w:t>u</w:t>
            </w:r>
            <w:r w:rsidRPr="00F6638F">
              <w:rPr>
                <w:i/>
                <w:color w:val="FFFF00"/>
                <w:sz w:val="32"/>
                <w:highlight w:val="red"/>
                <w:shd w:val="clear" w:color="auto" w:fill="8DB3E2" w:themeFill="text2" w:themeFillTint="66"/>
              </w:rPr>
              <w:t>ndertake at least 30 minutes of physical activity a day in school</w:t>
            </w:r>
          </w:p>
          <w:p w:rsidR="00826FC1" w:rsidRPr="00F6638F" w:rsidRDefault="00826FC1" w:rsidP="00826FC1">
            <w:pPr>
              <w:pStyle w:val="TableParagraph"/>
              <w:spacing w:before="27" w:line="235" w:lineRule="auto"/>
              <w:ind w:left="70"/>
              <w:rPr>
                <w:b/>
                <w:color w:val="FF0000"/>
                <w:sz w:val="28"/>
              </w:rPr>
            </w:pPr>
          </w:p>
        </w:tc>
      </w:tr>
      <w:tr w:rsidR="00826FC1" w:rsidTr="00826FC1">
        <w:trPr>
          <w:trHeight w:val="638"/>
        </w:trPr>
        <w:tc>
          <w:tcPr>
            <w:tcW w:w="1965" w:type="dxa"/>
            <w:shd w:val="clear" w:color="auto" w:fill="FFFF00"/>
          </w:tcPr>
          <w:p w:rsidR="00826FC1" w:rsidRPr="00F6638F" w:rsidRDefault="00826FC1" w:rsidP="00826FC1">
            <w:pPr>
              <w:pStyle w:val="TableParagraph"/>
              <w:spacing w:before="27" w:line="235" w:lineRule="auto"/>
              <w:ind w:left="70" w:right="102"/>
              <w:rPr>
                <w:b/>
                <w:color w:val="FF0000"/>
                <w:sz w:val="28"/>
              </w:rPr>
            </w:pPr>
            <w:r w:rsidRPr="00F6638F">
              <w:rPr>
                <w:b/>
                <w:color w:val="FF0000"/>
                <w:sz w:val="28"/>
              </w:rPr>
              <w:t>School focus with clarity on intended impact on pupils:</w:t>
            </w:r>
          </w:p>
        </w:tc>
        <w:tc>
          <w:tcPr>
            <w:tcW w:w="5670" w:type="dxa"/>
            <w:shd w:val="clear" w:color="auto" w:fill="FFFF00"/>
          </w:tcPr>
          <w:p w:rsidR="00826FC1" w:rsidRPr="00F6638F" w:rsidRDefault="00826FC1" w:rsidP="00826FC1">
            <w:pPr>
              <w:pStyle w:val="TableParagraph"/>
              <w:spacing w:before="21"/>
              <w:ind w:left="70"/>
              <w:rPr>
                <w:b/>
                <w:color w:val="FF0000"/>
                <w:sz w:val="28"/>
              </w:rPr>
            </w:pPr>
            <w:r w:rsidRPr="00F6638F">
              <w:rPr>
                <w:b/>
                <w:color w:val="FF0000"/>
                <w:sz w:val="28"/>
              </w:rPr>
              <w:t>Actions to achieve:</w:t>
            </w:r>
          </w:p>
        </w:tc>
        <w:tc>
          <w:tcPr>
            <w:tcW w:w="1362" w:type="dxa"/>
            <w:gridSpan w:val="2"/>
            <w:shd w:val="clear" w:color="auto" w:fill="FFFF00"/>
          </w:tcPr>
          <w:p w:rsidR="00826FC1" w:rsidRPr="00F6638F" w:rsidRDefault="00826FC1" w:rsidP="00826FC1">
            <w:pPr>
              <w:pStyle w:val="TableParagraph"/>
              <w:spacing w:before="27" w:line="235" w:lineRule="auto"/>
              <w:ind w:left="70"/>
              <w:rPr>
                <w:b/>
                <w:color w:val="FF0000"/>
                <w:sz w:val="28"/>
              </w:rPr>
            </w:pPr>
            <w:r w:rsidRPr="00F6638F">
              <w:rPr>
                <w:b/>
                <w:color w:val="FF0000"/>
                <w:sz w:val="28"/>
              </w:rPr>
              <w:t>Funding allocated:</w:t>
            </w:r>
          </w:p>
        </w:tc>
        <w:tc>
          <w:tcPr>
            <w:tcW w:w="1919" w:type="dxa"/>
            <w:gridSpan w:val="3"/>
            <w:shd w:val="clear" w:color="auto" w:fill="FFFF00"/>
          </w:tcPr>
          <w:p w:rsidR="00826FC1" w:rsidRPr="00F6638F" w:rsidRDefault="00826FC1" w:rsidP="00826FC1">
            <w:pPr>
              <w:pStyle w:val="TableParagraph"/>
              <w:spacing w:before="21"/>
              <w:ind w:left="70"/>
              <w:rPr>
                <w:b/>
                <w:color w:val="FF0000"/>
                <w:sz w:val="28"/>
              </w:rPr>
            </w:pPr>
            <w:r w:rsidRPr="00F6638F">
              <w:rPr>
                <w:b/>
                <w:color w:val="FF0000"/>
                <w:sz w:val="28"/>
              </w:rPr>
              <w:t>Evidence and impact:</w:t>
            </w:r>
          </w:p>
        </w:tc>
        <w:tc>
          <w:tcPr>
            <w:tcW w:w="2655" w:type="dxa"/>
            <w:gridSpan w:val="2"/>
            <w:shd w:val="clear" w:color="auto" w:fill="FFFF00"/>
          </w:tcPr>
          <w:p w:rsidR="00826FC1" w:rsidRPr="00F6638F" w:rsidRDefault="00826FC1" w:rsidP="00826FC1">
            <w:pPr>
              <w:pStyle w:val="TableParagraph"/>
              <w:spacing w:before="27" w:line="235" w:lineRule="auto"/>
              <w:ind w:left="70"/>
              <w:rPr>
                <w:b/>
                <w:color w:val="FF0000"/>
                <w:sz w:val="28"/>
              </w:rPr>
            </w:pPr>
            <w:r w:rsidRPr="00F6638F">
              <w:rPr>
                <w:b/>
                <w:color w:val="FF0000"/>
                <w:sz w:val="28"/>
              </w:rPr>
              <w:t>Sustainability and suggested next steps:</w:t>
            </w:r>
          </w:p>
        </w:tc>
        <w:tc>
          <w:tcPr>
            <w:tcW w:w="827" w:type="dxa"/>
            <w:shd w:val="clear" w:color="auto" w:fill="FFFF00"/>
          </w:tcPr>
          <w:p w:rsidR="00826FC1" w:rsidRPr="00F6638F" w:rsidRDefault="00826FC1" w:rsidP="00826FC1">
            <w:pPr>
              <w:pStyle w:val="TableParagraph"/>
              <w:spacing w:before="27" w:line="235" w:lineRule="auto"/>
              <w:ind w:left="70"/>
              <w:rPr>
                <w:b/>
                <w:color w:val="FF0000"/>
                <w:sz w:val="28"/>
              </w:rPr>
            </w:pPr>
            <w:r w:rsidRPr="00F6638F">
              <w:rPr>
                <w:b/>
                <w:color w:val="FF0000"/>
                <w:sz w:val="28"/>
              </w:rPr>
              <w:t>21/22</w:t>
            </w:r>
          </w:p>
        </w:tc>
        <w:tc>
          <w:tcPr>
            <w:tcW w:w="827" w:type="dxa"/>
            <w:shd w:val="clear" w:color="auto" w:fill="FFFF00"/>
          </w:tcPr>
          <w:p w:rsidR="00826FC1" w:rsidRPr="00F6638F" w:rsidRDefault="00826FC1" w:rsidP="00826FC1">
            <w:pPr>
              <w:pStyle w:val="TableParagraph"/>
              <w:spacing w:before="27" w:line="235" w:lineRule="auto"/>
              <w:ind w:left="70"/>
              <w:rPr>
                <w:b/>
                <w:color w:val="FF0000"/>
                <w:sz w:val="28"/>
              </w:rPr>
            </w:pPr>
            <w:r w:rsidRPr="00F6638F">
              <w:rPr>
                <w:b/>
                <w:color w:val="FF0000"/>
                <w:sz w:val="28"/>
              </w:rPr>
              <w:t>22/23</w:t>
            </w:r>
          </w:p>
        </w:tc>
      </w:tr>
      <w:tr w:rsidR="00826FC1" w:rsidTr="00826FC1">
        <w:trPr>
          <w:trHeight w:val="1305"/>
        </w:trPr>
        <w:tc>
          <w:tcPr>
            <w:tcW w:w="1965" w:type="dxa"/>
            <w:tcBorders>
              <w:bottom w:val="single" w:sz="12" w:space="0" w:color="231F20"/>
            </w:tcBorders>
          </w:tcPr>
          <w:p w:rsidR="00826FC1" w:rsidRPr="00F6638F" w:rsidRDefault="00826FC1" w:rsidP="00826FC1">
            <w:pPr>
              <w:pStyle w:val="TableParagraph"/>
              <w:rPr>
                <w:sz w:val="28"/>
              </w:rPr>
            </w:pPr>
            <w:r>
              <w:rPr>
                <w:sz w:val="28"/>
              </w:rPr>
              <w:t>Re-</w:t>
            </w:r>
            <w:r w:rsidRPr="00F6638F">
              <w:rPr>
                <w:sz w:val="28"/>
              </w:rPr>
              <w:t>Launch ‘Daily Dash’ scheme across KS1 &amp; KS2</w:t>
            </w:r>
          </w:p>
        </w:tc>
        <w:tc>
          <w:tcPr>
            <w:tcW w:w="5670" w:type="dxa"/>
            <w:tcBorders>
              <w:bottom w:val="single" w:sz="12" w:space="0" w:color="231F20"/>
            </w:tcBorders>
          </w:tcPr>
          <w:p w:rsidR="00826FC1" w:rsidRPr="00F6638F" w:rsidRDefault="00826FC1" w:rsidP="00826FC1">
            <w:pPr>
              <w:pStyle w:val="TableParagraph"/>
              <w:numPr>
                <w:ilvl w:val="0"/>
                <w:numId w:val="2"/>
              </w:numPr>
              <w:rPr>
                <w:sz w:val="28"/>
              </w:rPr>
            </w:pPr>
            <w:r w:rsidRPr="00F6638F">
              <w:rPr>
                <w:sz w:val="28"/>
              </w:rPr>
              <w:t xml:space="preserve">Mr Smith to launch daily dash in autumn term. </w:t>
            </w:r>
          </w:p>
          <w:p w:rsidR="00826FC1" w:rsidRPr="00F6638F" w:rsidRDefault="00826FC1" w:rsidP="00826FC1">
            <w:pPr>
              <w:pStyle w:val="TableParagraph"/>
              <w:numPr>
                <w:ilvl w:val="0"/>
                <w:numId w:val="2"/>
              </w:numPr>
              <w:rPr>
                <w:sz w:val="28"/>
              </w:rPr>
            </w:pPr>
            <w:r w:rsidRPr="00F6638F">
              <w:rPr>
                <w:sz w:val="28"/>
              </w:rPr>
              <w:t xml:space="preserve">PE lead to support teachers with planning. </w:t>
            </w:r>
          </w:p>
          <w:p w:rsidR="00826FC1" w:rsidRPr="00F6638F" w:rsidRDefault="00826FC1" w:rsidP="009B56C3">
            <w:pPr>
              <w:pStyle w:val="TableParagraph"/>
              <w:numPr>
                <w:ilvl w:val="0"/>
                <w:numId w:val="2"/>
              </w:numPr>
              <w:rPr>
                <w:sz w:val="28"/>
              </w:rPr>
            </w:pPr>
            <w:r w:rsidRPr="00F6638F">
              <w:rPr>
                <w:sz w:val="28"/>
              </w:rPr>
              <w:t xml:space="preserve">Aim for classes to do at least 2 sessions of the Daily Dash per </w:t>
            </w:r>
            <w:r w:rsidR="009B56C3">
              <w:rPr>
                <w:sz w:val="28"/>
              </w:rPr>
              <w:t>half term.</w:t>
            </w:r>
            <w:r w:rsidRPr="00F6638F">
              <w:rPr>
                <w:sz w:val="28"/>
              </w:rPr>
              <w:t xml:space="preserve"> </w:t>
            </w:r>
          </w:p>
        </w:tc>
        <w:tc>
          <w:tcPr>
            <w:tcW w:w="1362" w:type="dxa"/>
            <w:gridSpan w:val="2"/>
            <w:tcBorders>
              <w:bottom w:val="single" w:sz="12" w:space="0" w:color="231F20"/>
            </w:tcBorders>
          </w:tcPr>
          <w:p w:rsidR="00826FC1" w:rsidRPr="00F6638F" w:rsidRDefault="00826FC1" w:rsidP="00826FC1">
            <w:pPr>
              <w:pStyle w:val="TableParagraph"/>
              <w:rPr>
                <w:sz w:val="28"/>
              </w:rPr>
            </w:pPr>
          </w:p>
        </w:tc>
        <w:tc>
          <w:tcPr>
            <w:tcW w:w="1919" w:type="dxa"/>
            <w:gridSpan w:val="3"/>
            <w:tcBorders>
              <w:bottom w:val="single" w:sz="12" w:space="0" w:color="231F20"/>
            </w:tcBorders>
          </w:tcPr>
          <w:p w:rsidR="00826FC1" w:rsidRPr="00F6638F" w:rsidRDefault="00826FC1" w:rsidP="00826FC1">
            <w:pPr>
              <w:pStyle w:val="TableParagraph"/>
              <w:rPr>
                <w:sz w:val="28"/>
              </w:rPr>
            </w:pPr>
            <w:r w:rsidRPr="00F6638F">
              <w:rPr>
                <w:sz w:val="28"/>
              </w:rPr>
              <w:t>Increased fitness levels across</w:t>
            </w:r>
          </w:p>
          <w:p w:rsidR="00826FC1" w:rsidRPr="00F6638F" w:rsidRDefault="00826FC1" w:rsidP="00826FC1">
            <w:pPr>
              <w:pStyle w:val="TableParagraph"/>
              <w:rPr>
                <w:sz w:val="28"/>
              </w:rPr>
            </w:pPr>
            <w:r w:rsidRPr="00F6638F">
              <w:rPr>
                <w:sz w:val="28"/>
              </w:rPr>
              <w:t xml:space="preserve"> the school – fitness recording sheets</w:t>
            </w:r>
          </w:p>
        </w:tc>
        <w:tc>
          <w:tcPr>
            <w:tcW w:w="2655" w:type="dxa"/>
            <w:gridSpan w:val="2"/>
            <w:tcBorders>
              <w:bottom w:val="single" w:sz="12" w:space="0" w:color="231F20"/>
            </w:tcBorders>
          </w:tcPr>
          <w:p w:rsidR="00826FC1" w:rsidRPr="00F6638F" w:rsidRDefault="00826FC1" w:rsidP="00826FC1">
            <w:pPr>
              <w:pStyle w:val="TableParagraph"/>
              <w:rPr>
                <w:sz w:val="28"/>
              </w:rPr>
            </w:pPr>
            <w:r w:rsidRPr="00F6638F">
              <w:rPr>
                <w:sz w:val="28"/>
              </w:rPr>
              <w:t>Maintain scheme into next academic year</w:t>
            </w:r>
          </w:p>
          <w:p w:rsidR="00826FC1" w:rsidRPr="00F6638F" w:rsidRDefault="00826FC1" w:rsidP="00826FC1">
            <w:pPr>
              <w:pStyle w:val="TableParagraph"/>
              <w:rPr>
                <w:sz w:val="28"/>
              </w:rPr>
            </w:pPr>
          </w:p>
          <w:p w:rsidR="00826FC1" w:rsidRPr="00F6638F" w:rsidRDefault="00826FC1" w:rsidP="00826FC1">
            <w:pPr>
              <w:pStyle w:val="TableParagraph"/>
              <w:rPr>
                <w:sz w:val="28"/>
              </w:rPr>
            </w:pPr>
          </w:p>
        </w:tc>
        <w:tc>
          <w:tcPr>
            <w:tcW w:w="827" w:type="dxa"/>
            <w:tcBorders>
              <w:bottom w:val="single" w:sz="12" w:space="0" w:color="231F20"/>
            </w:tcBorders>
            <w:shd w:val="clear" w:color="auto" w:fill="FFFF00"/>
          </w:tcPr>
          <w:p w:rsidR="00826FC1" w:rsidRPr="00F6638F" w:rsidRDefault="00826FC1" w:rsidP="00826FC1">
            <w:pPr>
              <w:pStyle w:val="TableParagraph"/>
              <w:rPr>
                <w:sz w:val="28"/>
              </w:rPr>
            </w:pPr>
          </w:p>
        </w:tc>
        <w:tc>
          <w:tcPr>
            <w:tcW w:w="827" w:type="dxa"/>
            <w:tcBorders>
              <w:bottom w:val="single" w:sz="12" w:space="0" w:color="231F20"/>
            </w:tcBorders>
            <w:shd w:val="clear" w:color="auto" w:fill="FFFF00"/>
          </w:tcPr>
          <w:p w:rsidR="00826FC1" w:rsidRPr="00F6638F" w:rsidRDefault="00826FC1" w:rsidP="00826FC1">
            <w:pPr>
              <w:pStyle w:val="TableParagraph"/>
              <w:rPr>
                <w:sz w:val="28"/>
              </w:rPr>
            </w:pPr>
          </w:p>
        </w:tc>
      </w:tr>
      <w:tr w:rsidR="00826FC1" w:rsidTr="00826FC1">
        <w:trPr>
          <w:trHeight w:val="1104"/>
        </w:trPr>
        <w:tc>
          <w:tcPr>
            <w:tcW w:w="1965" w:type="dxa"/>
            <w:tcBorders>
              <w:bottom w:val="single" w:sz="12" w:space="0" w:color="231F20"/>
            </w:tcBorders>
          </w:tcPr>
          <w:p w:rsidR="00826FC1" w:rsidRPr="00F6638F" w:rsidRDefault="00826FC1" w:rsidP="00826FC1">
            <w:pPr>
              <w:pStyle w:val="TableParagraph"/>
              <w:rPr>
                <w:sz w:val="28"/>
              </w:rPr>
            </w:pPr>
            <w:r w:rsidRPr="00F6638F">
              <w:rPr>
                <w:sz w:val="28"/>
              </w:rPr>
              <w:t>Nursery and Reception: Physical Wake and Shake Daily</w:t>
            </w:r>
          </w:p>
        </w:tc>
        <w:tc>
          <w:tcPr>
            <w:tcW w:w="5670" w:type="dxa"/>
            <w:tcBorders>
              <w:bottom w:val="single" w:sz="12" w:space="0" w:color="231F20"/>
            </w:tcBorders>
          </w:tcPr>
          <w:p w:rsidR="00826FC1" w:rsidRPr="00F6638F" w:rsidRDefault="00826FC1" w:rsidP="00826FC1">
            <w:pPr>
              <w:pStyle w:val="TableParagraph"/>
              <w:numPr>
                <w:ilvl w:val="0"/>
                <w:numId w:val="2"/>
              </w:numPr>
              <w:rPr>
                <w:sz w:val="28"/>
              </w:rPr>
            </w:pPr>
            <w:r w:rsidRPr="00F6638F">
              <w:rPr>
                <w:sz w:val="28"/>
              </w:rPr>
              <w:t>Continue to use Jump Start Jonny</w:t>
            </w:r>
          </w:p>
          <w:p w:rsidR="00826FC1" w:rsidRPr="00F6638F" w:rsidRDefault="00826FC1" w:rsidP="00826FC1">
            <w:pPr>
              <w:pStyle w:val="TableParagraph"/>
              <w:numPr>
                <w:ilvl w:val="0"/>
                <w:numId w:val="2"/>
              </w:numPr>
              <w:rPr>
                <w:sz w:val="28"/>
              </w:rPr>
            </w:pPr>
            <w:r w:rsidRPr="00F6638F">
              <w:rPr>
                <w:sz w:val="28"/>
              </w:rPr>
              <w:t>Continue to use BBC super movers.</w:t>
            </w:r>
          </w:p>
          <w:p w:rsidR="00826FC1" w:rsidRPr="00F6638F" w:rsidRDefault="00826FC1" w:rsidP="00826FC1">
            <w:pPr>
              <w:pStyle w:val="TableParagraph"/>
              <w:numPr>
                <w:ilvl w:val="0"/>
                <w:numId w:val="2"/>
              </w:numPr>
              <w:rPr>
                <w:sz w:val="28"/>
              </w:rPr>
            </w:pPr>
            <w:r w:rsidRPr="00F6638F">
              <w:rPr>
                <w:sz w:val="28"/>
              </w:rPr>
              <w:t>Continue to use Go Noodle</w:t>
            </w:r>
          </w:p>
          <w:p w:rsidR="00826FC1" w:rsidRPr="00F6638F" w:rsidRDefault="00826FC1" w:rsidP="00826FC1">
            <w:pPr>
              <w:pStyle w:val="TableParagraph"/>
              <w:rPr>
                <w:sz w:val="28"/>
              </w:rPr>
            </w:pPr>
            <w:r w:rsidRPr="00F6638F">
              <w:rPr>
                <w:sz w:val="28"/>
              </w:rPr>
              <w:t xml:space="preserve"> </w:t>
            </w:r>
          </w:p>
        </w:tc>
        <w:tc>
          <w:tcPr>
            <w:tcW w:w="1362" w:type="dxa"/>
            <w:gridSpan w:val="2"/>
            <w:tcBorders>
              <w:bottom w:val="single" w:sz="12" w:space="0" w:color="231F20"/>
            </w:tcBorders>
          </w:tcPr>
          <w:p w:rsidR="00826FC1" w:rsidRPr="00F6638F" w:rsidRDefault="00826FC1" w:rsidP="00826FC1">
            <w:pPr>
              <w:pStyle w:val="TableParagraph"/>
              <w:rPr>
                <w:sz w:val="28"/>
              </w:rPr>
            </w:pPr>
          </w:p>
        </w:tc>
        <w:tc>
          <w:tcPr>
            <w:tcW w:w="1919" w:type="dxa"/>
            <w:gridSpan w:val="3"/>
            <w:tcBorders>
              <w:bottom w:val="single" w:sz="12" w:space="0" w:color="231F20"/>
            </w:tcBorders>
          </w:tcPr>
          <w:p w:rsidR="00826FC1" w:rsidRPr="00F6638F" w:rsidRDefault="00826FC1" w:rsidP="00826FC1">
            <w:pPr>
              <w:pStyle w:val="TableParagraph"/>
              <w:rPr>
                <w:sz w:val="28"/>
              </w:rPr>
            </w:pPr>
            <w:r w:rsidRPr="00F6638F">
              <w:rPr>
                <w:sz w:val="28"/>
              </w:rPr>
              <w:t>Raising children’s activity levels.</w:t>
            </w:r>
          </w:p>
          <w:p w:rsidR="00826FC1" w:rsidRPr="00F6638F" w:rsidRDefault="00826FC1" w:rsidP="00826FC1">
            <w:pPr>
              <w:pStyle w:val="TableParagraph"/>
              <w:rPr>
                <w:sz w:val="28"/>
              </w:rPr>
            </w:pPr>
            <w:r w:rsidRPr="00F6638F">
              <w:rPr>
                <w:sz w:val="28"/>
              </w:rPr>
              <w:t>Improve physical ability</w:t>
            </w:r>
          </w:p>
          <w:p w:rsidR="00826FC1" w:rsidRPr="00F6638F" w:rsidRDefault="00826FC1" w:rsidP="00826FC1">
            <w:pPr>
              <w:pStyle w:val="TableParagraph"/>
              <w:rPr>
                <w:sz w:val="28"/>
              </w:rPr>
            </w:pPr>
            <w:r w:rsidRPr="00F6638F">
              <w:rPr>
                <w:sz w:val="28"/>
              </w:rPr>
              <w:t xml:space="preserve">Improving gross and fine motor skills. </w:t>
            </w:r>
          </w:p>
        </w:tc>
        <w:tc>
          <w:tcPr>
            <w:tcW w:w="2655" w:type="dxa"/>
            <w:gridSpan w:val="2"/>
            <w:tcBorders>
              <w:bottom w:val="single" w:sz="12" w:space="0" w:color="231F20"/>
            </w:tcBorders>
          </w:tcPr>
          <w:p w:rsidR="00826FC1" w:rsidRPr="00F6638F" w:rsidRDefault="00826FC1" w:rsidP="00826FC1">
            <w:pPr>
              <w:pStyle w:val="TableParagraph"/>
              <w:rPr>
                <w:sz w:val="28"/>
              </w:rPr>
            </w:pPr>
            <w:r w:rsidRPr="00F6638F">
              <w:rPr>
                <w:sz w:val="28"/>
              </w:rPr>
              <w:t>Roll out to KS1</w:t>
            </w:r>
          </w:p>
        </w:tc>
        <w:tc>
          <w:tcPr>
            <w:tcW w:w="827" w:type="dxa"/>
            <w:tcBorders>
              <w:bottom w:val="single" w:sz="12" w:space="0" w:color="231F20"/>
            </w:tcBorders>
            <w:shd w:val="clear" w:color="auto" w:fill="92D050"/>
          </w:tcPr>
          <w:p w:rsidR="00826FC1" w:rsidRPr="00F6638F" w:rsidRDefault="00826FC1" w:rsidP="00826FC1">
            <w:pPr>
              <w:pStyle w:val="TableParagraph"/>
              <w:rPr>
                <w:sz w:val="28"/>
              </w:rPr>
            </w:pPr>
          </w:p>
        </w:tc>
        <w:tc>
          <w:tcPr>
            <w:tcW w:w="827" w:type="dxa"/>
            <w:tcBorders>
              <w:bottom w:val="single" w:sz="12" w:space="0" w:color="231F20"/>
            </w:tcBorders>
            <w:shd w:val="clear" w:color="auto" w:fill="92D050"/>
          </w:tcPr>
          <w:p w:rsidR="00826FC1" w:rsidRPr="00F6638F" w:rsidRDefault="00826FC1" w:rsidP="00826FC1">
            <w:pPr>
              <w:pStyle w:val="TableParagraph"/>
              <w:rPr>
                <w:sz w:val="28"/>
              </w:rPr>
            </w:pPr>
          </w:p>
        </w:tc>
      </w:tr>
      <w:tr w:rsidR="00826FC1" w:rsidTr="00826FC1">
        <w:trPr>
          <w:trHeight w:val="1104"/>
        </w:trPr>
        <w:tc>
          <w:tcPr>
            <w:tcW w:w="1965" w:type="dxa"/>
            <w:tcBorders>
              <w:bottom w:val="single" w:sz="12" w:space="0" w:color="231F20"/>
            </w:tcBorders>
          </w:tcPr>
          <w:p w:rsidR="00826FC1" w:rsidRPr="00F6638F" w:rsidRDefault="00826FC1" w:rsidP="00826FC1">
            <w:pPr>
              <w:pStyle w:val="TableParagraph"/>
              <w:rPr>
                <w:sz w:val="28"/>
              </w:rPr>
            </w:pPr>
            <w:r w:rsidRPr="00F6638F">
              <w:rPr>
                <w:sz w:val="28"/>
              </w:rPr>
              <w:t>Maintain curriculum at 2 hours physical activity/week</w:t>
            </w:r>
          </w:p>
        </w:tc>
        <w:tc>
          <w:tcPr>
            <w:tcW w:w="5670" w:type="dxa"/>
            <w:tcBorders>
              <w:bottom w:val="single" w:sz="12" w:space="0" w:color="231F20"/>
            </w:tcBorders>
          </w:tcPr>
          <w:p w:rsidR="00826FC1" w:rsidRPr="00F6638F" w:rsidRDefault="00826FC1" w:rsidP="00826FC1">
            <w:pPr>
              <w:pStyle w:val="TableParagraph"/>
              <w:numPr>
                <w:ilvl w:val="0"/>
                <w:numId w:val="3"/>
              </w:numPr>
              <w:rPr>
                <w:sz w:val="28"/>
              </w:rPr>
            </w:pPr>
            <w:r w:rsidRPr="00F6638F">
              <w:rPr>
                <w:sz w:val="28"/>
              </w:rPr>
              <w:t>Review current PE timetable ensuring all children have a 2 hour offer of curriculum PE</w:t>
            </w:r>
          </w:p>
        </w:tc>
        <w:tc>
          <w:tcPr>
            <w:tcW w:w="1362" w:type="dxa"/>
            <w:gridSpan w:val="2"/>
            <w:tcBorders>
              <w:bottom w:val="single" w:sz="12" w:space="0" w:color="231F20"/>
            </w:tcBorders>
          </w:tcPr>
          <w:p w:rsidR="00826FC1" w:rsidRPr="00F6638F" w:rsidRDefault="00826FC1" w:rsidP="00826FC1">
            <w:pPr>
              <w:pStyle w:val="TableParagraph"/>
              <w:rPr>
                <w:sz w:val="28"/>
              </w:rPr>
            </w:pPr>
          </w:p>
        </w:tc>
        <w:tc>
          <w:tcPr>
            <w:tcW w:w="1919" w:type="dxa"/>
            <w:gridSpan w:val="3"/>
            <w:tcBorders>
              <w:bottom w:val="single" w:sz="12" w:space="0" w:color="231F20"/>
            </w:tcBorders>
          </w:tcPr>
          <w:p w:rsidR="00826FC1" w:rsidRPr="00F6638F" w:rsidRDefault="00826FC1" w:rsidP="00826FC1">
            <w:pPr>
              <w:pStyle w:val="TableParagraph"/>
              <w:rPr>
                <w:sz w:val="28"/>
              </w:rPr>
            </w:pPr>
            <w:r w:rsidRPr="00F6638F">
              <w:rPr>
                <w:sz w:val="28"/>
              </w:rPr>
              <w:t>Children receiving 30 mins+ activity on at least 2 days/week</w:t>
            </w:r>
          </w:p>
          <w:p w:rsidR="00826FC1" w:rsidRPr="00F6638F" w:rsidRDefault="00826FC1" w:rsidP="00826FC1">
            <w:pPr>
              <w:pStyle w:val="TableParagraph"/>
              <w:rPr>
                <w:sz w:val="28"/>
              </w:rPr>
            </w:pPr>
          </w:p>
          <w:p w:rsidR="00826FC1" w:rsidRPr="00F6638F" w:rsidRDefault="00826FC1" w:rsidP="00826FC1">
            <w:pPr>
              <w:pStyle w:val="TableParagraph"/>
              <w:rPr>
                <w:sz w:val="28"/>
              </w:rPr>
            </w:pPr>
            <w:r w:rsidRPr="00F6638F">
              <w:rPr>
                <w:sz w:val="28"/>
              </w:rPr>
              <w:t xml:space="preserve">Increased </w:t>
            </w:r>
            <w:r w:rsidRPr="00F6638F">
              <w:rPr>
                <w:sz w:val="28"/>
              </w:rPr>
              <w:lastRenderedPageBreak/>
              <w:t>fitness levels</w:t>
            </w:r>
          </w:p>
        </w:tc>
        <w:tc>
          <w:tcPr>
            <w:tcW w:w="2655" w:type="dxa"/>
            <w:gridSpan w:val="2"/>
            <w:tcBorders>
              <w:bottom w:val="single" w:sz="12" w:space="0" w:color="231F20"/>
            </w:tcBorders>
          </w:tcPr>
          <w:p w:rsidR="00826FC1" w:rsidRPr="00F6638F" w:rsidRDefault="00826FC1" w:rsidP="00826FC1">
            <w:pPr>
              <w:pStyle w:val="TableParagraph"/>
              <w:rPr>
                <w:sz w:val="28"/>
              </w:rPr>
            </w:pPr>
            <w:r w:rsidRPr="00F6638F">
              <w:rPr>
                <w:sz w:val="28"/>
              </w:rPr>
              <w:lastRenderedPageBreak/>
              <w:t>Ensure 2 hour offer stays in place</w:t>
            </w:r>
          </w:p>
        </w:tc>
        <w:tc>
          <w:tcPr>
            <w:tcW w:w="827" w:type="dxa"/>
            <w:tcBorders>
              <w:bottom w:val="single" w:sz="12" w:space="0" w:color="231F20"/>
            </w:tcBorders>
            <w:shd w:val="clear" w:color="auto" w:fill="92D050"/>
          </w:tcPr>
          <w:p w:rsidR="00826FC1" w:rsidRPr="00F6638F" w:rsidRDefault="00826FC1" w:rsidP="00826FC1">
            <w:pPr>
              <w:pStyle w:val="TableParagraph"/>
              <w:rPr>
                <w:sz w:val="28"/>
              </w:rPr>
            </w:pPr>
          </w:p>
        </w:tc>
        <w:tc>
          <w:tcPr>
            <w:tcW w:w="827" w:type="dxa"/>
            <w:tcBorders>
              <w:bottom w:val="single" w:sz="12" w:space="0" w:color="231F20"/>
            </w:tcBorders>
            <w:shd w:val="clear" w:color="auto" w:fill="92D050"/>
          </w:tcPr>
          <w:p w:rsidR="00826FC1" w:rsidRPr="00F6638F" w:rsidRDefault="00826FC1" w:rsidP="00826FC1">
            <w:pPr>
              <w:pStyle w:val="TableParagraph"/>
              <w:rPr>
                <w:sz w:val="28"/>
              </w:rPr>
            </w:pPr>
          </w:p>
        </w:tc>
      </w:tr>
      <w:tr w:rsidR="00826FC1" w:rsidTr="00826FC1">
        <w:trPr>
          <w:trHeight w:val="48"/>
        </w:trPr>
        <w:tc>
          <w:tcPr>
            <w:tcW w:w="1965" w:type="dxa"/>
            <w:tcBorders>
              <w:bottom w:val="single" w:sz="12" w:space="0" w:color="231F20"/>
            </w:tcBorders>
          </w:tcPr>
          <w:p w:rsidR="00826FC1" w:rsidRPr="00F6638F" w:rsidRDefault="00826FC1" w:rsidP="00826FC1">
            <w:pPr>
              <w:pStyle w:val="TableParagraph"/>
              <w:rPr>
                <w:sz w:val="28"/>
              </w:rPr>
            </w:pPr>
            <w:r w:rsidRPr="00F6638F">
              <w:rPr>
                <w:sz w:val="28"/>
              </w:rPr>
              <w:t>Extend Extra-Curricular Offer</w:t>
            </w:r>
          </w:p>
        </w:tc>
        <w:tc>
          <w:tcPr>
            <w:tcW w:w="5670" w:type="dxa"/>
            <w:tcBorders>
              <w:bottom w:val="single" w:sz="12" w:space="0" w:color="231F20"/>
            </w:tcBorders>
          </w:tcPr>
          <w:p w:rsidR="00826FC1" w:rsidRPr="00F6638F" w:rsidRDefault="00826FC1" w:rsidP="00826FC1">
            <w:pPr>
              <w:pStyle w:val="TableParagraph"/>
              <w:numPr>
                <w:ilvl w:val="0"/>
                <w:numId w:val="3"/>
              </w:numPr>
              <w:rPr>
                <w:sz w:val="28"/>
              </w:rPr>
            </w:pPr>
            <w:r w:rsidRPr="00F6638F">
              <w:rPr>
                <w:sz w:val="28"/>
              </w:rPr>
              <w:t>Review current extra-curricular timetables</w:t>
            </w:r>
          </w:p>
          <w:p w:rsidR="00826FC1" w:rsidRPr="00F6638F" w:rsidRDefault="00826FC1" w:rsidP="00826FC1">
            <w:pPr>
              <w:pStyle w:val="TableParagraph"/>
              <w:numPr>
                <w:ilvl w:val="0"/>
                <w:numId w:val="3"/>
              </w:numPr>
              <w:rPr>
                <w:sz w:val="28"/>
              </w:rPr>
            </w:pPr>
            <w:r w:rsidRPr="00F6638F">
              <w:rPr>
                <w:sz w:val="28"/>
              </w:rPr>
              <w:t>Employ coaches to extend the offer</w:t>
            </w:r>
          </w:p>
          <w:p w:rsidR="00826FC1" w:rsidRPr="00F6638F" w:rsidRDefault="00826FC1" w:rsidP="00826FC1">
            <w:pPr>
              <w:pStyle w:val="TableParagraph"/>
              <w:numPr>
                <w:ilvl w:val="0"/>
                <w:numId w:val="3"/>
              </w:numPr>
              <w:rPr>
                <w:sz w:val="28"/>
              </w:rPr>
            </w:pPr>
            <w:r w:rsidRPr="00F6638F">
              <w:rPr>
                <w:sz w:val="28"/>
              </w:rPr>
              <w:t xml:space="preserve">Encourage TA’s to become involved in clubs by supporting the coaches </w:t>
            </w:r>
          </w:p>
          <w:p w:rsidR="00826FC1" w:rsidRDefault="00826FC1" w:rsidP="00826FC1">
            <w:pPr>
              <w:pStyle w:val="TableParagraph"/>
              <w:numPr>
                <w:ilvl w:val="0"/>
                <w:numId w:val="3"/>
              </w:numPr>
              <w:rPr>
                <w:sz w:val="28"/>
              </w:rPr>
            </w:pPr>
            <w:r w:rsidRPr="00F6638F">
              <w:rPr>
                <w:sz w:val="28"/>
              </w:rPr>
              <w:t>TA’s and teachers and external coaches to lead clubs.</w:t>
            </w:r>
          </w:p>
          <w:p w:rsidR="00826FC1" w:rsidRDefault="00826FC1" w:rsidP="00826FC1">
            <w:pPr>
              <w:pStyle w:val="TableParagraph"/>
              <w:numPr>
                <w:ilvl w:val="0"/>
                <w:numId w:val="3"/>
              </w:numPr>
              <w:rPr>
                <w:sz w:val="28"/>
              </w:rPr>
            </w:pPr>
            <w:r>
              <w:rPr>
                <w:sz w:val="28"/>
              </w:rPr>
              <w:t>Cricket All-stars</w:t>
            </w: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Default="00826FC1" w:rsidP="00826FC1">
            <w:pPr>
              <w:pStyle w:val="TableParagraph"/>
              <w:ind w:left="720"/>
              <w:rPr>
                <w:sz w:val="28"/>
              </w:rPr>
            </w:pPr>
          </w:p>
          <w:p w:rsidR="00826FC1" w:rsidRPr="00F6638F" w:rsidRDefault="00826FC1" w:rsidP="00826FC1">
            <w:pPr>
              <w:pStyle w:val="TableParagraph"/>
              <w:ind w:left="720"/>
              <w:rPr>
                <w:sz w:val="28"/>
              </w:rPr>
            </w:pPr>
          </w:p>
        </w:tc>
        <w:tc>
          <w:tcPr>
            <w:tcW w:w="1362" w:type="dxa"/>
            <w:gridSpan w:val="2"/>
            <w:tcBorders>
              <w:bottom w:val="single" w:sz="12" w:space="0" w:color="231F20"/>
            </w:tcBorders>
            <w:shd w:val="clear" w:color="auto" w:fill="auto"/>
          </w:tcPr>
          <w:p w:rsidR="00826FC1" w:rsidRPr="00F6638F" w:rsidRDefault="00826FC1" w:rsidP="00826FC1">
            <w:pPr>
              <w:pStyle w:val="TableParagraph"/>
              <w:rPr>
                <w:sz w:val="28"/>
                <w:highlight w:val="green"/>
              </w:rPr>
            </w:pPr>
          </w:p>
          <w:p w:rsidR="00826FC1" w:rsidRPr="00F6638F" w:rsidRDefault="00826FC1" w:rsidP="00826FC1">
            <w:pPr>
              <w:pStyle w:val="TableParagraph"/>
              <w:rPr>
                <w:sz w:val="28"/>
                <w:highlight w:val="green"/>
              </w:rPr>
            </w:pPr>
          </w:p>
          <w:p w:rsidR="00826FC1" w:rsidRPr="00F6638F" w:rsidRDefault="00826FC1" w:rsidP="00826FC1">
            <w:pPr>
              <w:pStyle w:val="TableParagraph"/>
              <w:jc w:val="center"/>
              <w:rPr>
                <w:sz w:val="28"/>
                <w:highlight w:val="green"/>
              </w:rPr>
            </w:pPr>
            <w:r w:rsidRPr="00F6638F">
              <w:rPr>
                <w:sz w:val="28"/>
                <w:highlight w:val="green"/>
                <w:shd w:val="clear" w:color="auto" w:fill="00B050"/>
              </w:rPr>
              <w:t>(£150)</w:t>
            </w:r>
          </w:p>
        </w:tc>
        <w:tc>
          <w:tcPr>
            <w:tcW w:w="1919" w:type="dxa"/>
            <w:gridSpan w:val="3"/>
            <w:tcBorders>
              <w:bottom w:val="single" w:sz="12" w:space="0" w:color="231F20"/>
            </w:tcBorders>
          </w:tcPr>
          <w:p w:rsidR="00826FC1" w:rsidRPr="00F6638F" w:rsidRDefault="00826FC1" w:rsidP="00826FC1">
            <w:pPr>
              <w:pStyle w:val="TableParagraph"/>
              <w:rPr>
                <w:sz w:val="28"/>
              </w:rPr>
            </w:pPr>
            <w:r w:rsidRPr="00F6638F">
              <w:rPr>
                <w:sz w:val="28"/>
              </w:rPr>
              <w:t>Clubs ensure there is an opportunity for children to reach the school target of 30 mins+ extra Physical activity/day</w:t>
            </w:r>
          </w:p>
        </w:tc>
        <w:tc>
          <w:tcPr>
            <w:tcW w:w="2655" w:type="dxa"/>
            <w:gridSpan w:val="2"/>
            <w:tcBorders>
              <w:bottom w:val="single" w:sz="12" w:space="0" w:color="231F20"/>
            </w:tcBorders>
          </w:tcPr>
          <w:p w:rsidR="00826FC1" w:rsidRPr="00F6638F" w:rsidRDefault="00826FC1" w:rsidP="00826FC1">
            <w:pPr>
              <w:pStyle w:val="TableParagraph"/>
              <w:rPr>
                <w:sz w:val="28"/>
              </w:rPr>
            </w:pPr>
            <w:r>
              <w:rPr>
                <w:sz w:val="28"/>
              </w:rPr>
              <w:t>Use excel spreadsheet to collate data on attendance of children participating in extra-curricular clubs.</w:t>
            </w:r>
          </w:p>
          <w:p w:rsidR="00826FC1" w:rsidRPr="00F6638F" w:rsidRDefault="00826FC1" w:rsidP="00826FC1">
            <w:pPr>
              <w:pStyle w:val="TableParagraph"/>
              <w:rPr>
                <w:sz w:val="28"/>
              </w:rPr>
            </w:pPr>
          </w:p>
          <w:p w:rsidR="00826FC1" w:rsidRPr="00F6638F" w:rsidRDefault="00826FC1" w:rsidP="00826FC1">
            <w:pPr>
              <w:pStyle w:val="TableParagraph"/>
              <w:rPr>
                <w:sz w:val="28"/>
              </w:rPr>
            </w:pPr>
          </w:p>
          <w:p w:rsidR="00826FC1" w:rsidRPr="00F6638F" w:rsidRDefault="00826FC1" w:rsidP="00826FC1">
            <w:pPr>
              <w:pStyle w:val="TableParagraph"/>
              <w:rPr>
                <w:sz w:val="28"/>
              </w:rPr>
            </w:pPr>
          </w:p>
          <w:p w:rsidR="00826FC1" w:rsidRPr="00F6638F" w:rsidRDefault="00826FC1" w:rsidP="00826FC1">
            <w:pPr>
              <w:pStyle w:val="TableParagraph"/>
              <w:rPr>
                <w:sz w:val="28"/>
              </w:rPr>
            </w:pPr>
          </w:p>
          <w:p w:rsidR="00826FC1" w:rsidRPr="00F6638F" w:rsidRDefault="00826FC1" w:rsidP="00826FC1">
            <w:pPr>
              <w:pStyle w:val="TableParagraph"/>
              <w:rPr>
                <w:sz w:val="28"/>
              </w:rPr>
            </w:pPr>
          </w:p>
          <w:p w:rsidR="00826FC1" w:rsidRPr="00F6638F" w:rsidRDefault="00826FC1" w:rsidP="00826FC1">
            <w:pPr>
              <w:pStyle w:val="TableParagraph"/>
              <w:rPr>
                <w:sz w:val="28"/>
              </w:rPr>
            </w:pPr>
          </w:p>
          <w:p w:rsidR="00826FC1" w:rsidRPr="00F6638F" w:rsidRDefault="00826FC1" w:rsidP="00826FC1">
            <w:pPr>
              <w:pStyle w:val="TableParagraph"/>
              <w:rPr>
                <w:sz w:val="28"/>
              </w:rPr>
            </w:pPr>
          </w:p>
          <w:p w:rsidR="00826FC1" w:rsidRPr="00F6638F" w:rsidRDefault="00826FC1" w:rsidP="00826FC1">
            <w:pPr>
              <w:pStyle w:val="TableParagraph"/>
              <w:rPr>
                <w:sz w:val="28"/>
              </w:rPr>
            </w:pPr>
          </w:p>
          <w:p w:rsidR="00826FC1" w:rsidRPr="00F6638F" w:rsidRDefault="00826FC1" w:rsidP="00826FC1">
            <w:pPr>
              <w:pStyle w:val="TableParagraph"/>
              <w:rPr>
                <w:sz w:val="28"/>
              </w:rPr>
            </w:pPr>
          </w:p>
          <w:p w:rsidR="00826FC1" w:rsidRPr="00F6638F" w:rsidRDefault="00826FC1" w:rsidP="00826FC1">
            <w:pPr>
              <w:pStyle w:val="TableParagraph"/>
              <w:rPr>
                <w:sz w:val="28"/>
              </w:rPr>
            </w:pPr>
          </w:p>
          <w:p w:rsidR="00826FC1" w:rsidRPr="00F6638F" w:rsidRDefault="00826FC1" w:rsidP="00826FC1">
            <w:pPr>
              <w:pStyle w:val="TableParagraph"/>
              <w:rPr>
                <w:sz w:val="28"/>
              </w:rPr>
            </w:pPr>
          </w:p>
          <w:p w:rsidR="00826FC1" w:rsidRPr="00F6638F" w:rsidRDefault="00826FC1" w:rsidP="00826FC1">
            <w:pPr>
              <w:pStyle w:val="TableParagraph"/>
              <w:rPr>
                <w:sz w:val="28"/>
              </w:rPr>
            </w:pPr>
          </w:p>
          <w:p w:rsidR="00826FC1" w:rsidRPr="00F6638F" w:rsidRDefault="00826FC1" w:rsidP="00826FC1">
            <w:pPr>
              <w:pStyle w:val="TableParagraph"/>
              <w:rPr>
                <w:sz w:val="28"/>
              </w:rPr>
            </w:pPr>
          </w:p>
          <w:p w:rsidR="00826FC1" w:rsidRPr="00F6638F" w:rsidRDefault="00826FC1" w:rsidP="00826FC1">
            <w:pPr>
              <w:pStyle w:val="TableParagraph"/>
              <w:rPr>
                <w:sz w:val="28"/>
              </w:rPr>
            </w:pPr>
          </w:p>
          <w:p w:rsidR="00826FC1" w:rsidRPr="00F6638F" w:rsidRDefault="00826FC1" w:rsidP="00826FC1">
            <w:pPr>
              <w:pStyle w:val="TableParagraph"/>
              <w:rPr>
                <w:sz w:val="28"/>
              </w:rPr>
            </w:pPr>
          </w:p>
          <w:p w:rsidR="00826FC1" w:rsidRDefault="00826FC1" w:rsidP="00826FC1">
            <w:pPr>
              <w:pStyle w:val="TableParagraph"/>
              <w:rPr>
                <w:sz w:val="28"/>
              </w:rPr>
            </w:pPr>
          </w:p>
          <w:p w:rsidR="00826FC1" w:rsidRDefault="00826FC1" w:rsidP="00826FC1">
            <w:pPr>
              <w:pStyle w:val="TableParagraph"/>
              <w:rPr>
                <w:sz w:val="28"/>
              </w:rPr>
            </w:pPr>
          </w:p>
          <w:p w:rsidR="00826FC1" w:rsidRDefault="00826FC1" w:rsidP="00826FC1">
            <w:pPr>
              <w:pStyle w:val="TableParagraph"/>
              <w:rPr>
                <w:sz w:val="28"/>
              </w:rPr>
            </w:pPr>
          </w:p>
          <w:p w:rsidR="00826FC1" w:rsidRDefault="00826FC1" w:rsidP="00826FC1">
            <w:pPr>
              <w:pStyle w:val="TableParagraph"/>
              <w:rPr>
                <w:sz w:val="28"/>
              </w:rPr>
            </w:pPr>
          </w:p>
          <w:p w:rsidR="00826FC1" w:rsidRPr="00F6638F" w:rsidRDefault="00826FC1" w:rsidP="00826FC1">
            <w:pPr>
              <w:pStyle w:val="TableParagraph"/>
              <w:rPr>
                <w:sz w:val="28"/>
              </w:rPr>
            </w:pPr>
          </w:p>
        </w:tc>
        <w:tc>
          <w:tcPr>
            <w:tcW w:w="827" w:type="dxa"/>
            <w:tcBorders>
              <w:bottom w:val="single" w:sz="12" w:space="0" w:color="231F20"/>
            </w:tcBorders>
            <w:shd w:val="clear" w:color="auto" w:fill="FFFF00"/>
          </w:tcPr>
          <w:p w:rsidR="00826FC1" w:rsidRPr="00F6638F" w:rsidRDefault="00826FC1" w:rsidP="00826FC1">
            <w:pPr>
              <w:pStyle w:val="TableParagraph"/>
              <w:rPr>
                <w:sz w:val="28"/>
              </w:rPr>
            </w:pPr>
          </w:p>
        </w:tc>
        <w:tc>
          <w:tcPr>
            <w:tcW w:w="827" w:type="dxa"/>
            <w:tcBorders>
              <w:bottom w:val="single" w:sz="12" w:space="0" w:color="231F20"/>
            </w:tcBorders>
            <w:shd w:val="clear" w:color="auto" w:fill="FFFF00"/>
          </w:tcPr>
          <w:p w:rsidR="00826FC1" w:rsidRPr="00F6638F" w:rsidRDefault="00826FC1" w:rsidP="00826FC1">
            <w:pPr>
              <w:pStyle w:val="TableParagraph"/>
              <w:rPr>
                <w:sz w:val="28"/>
              </w:rPr>
            </w:pPr>
          </w:p>
        </w:tc>
      </w:tr>
      <w:tr w:rsidR="00826FC1" w:rsidTr="00826FC1">
        <w:trPr>
          <w:trHeight w:val="598"/>
        </w:trPr>
        <w:tc>
          <w:tcPr>
            <w:tcW w:w="15225" w:type="dxa"/>
            <w:gridSpan w:val="11"/>
            <w:shd w:val="clear" w:color="auto" w:fill="FF0000"/>
          </w:tcPr>
          <w:p w:rsidR="00826FC1" w:rsidRPr="00F6638F" w:rsidRDefault="00826FC1" w:rsidP="00826FC1">
            <w:pPr>
              <w:pStyle w:val="TableParagraph"/>
              <w:spacing w:before="16"/>
              <w:ind w:left="70"/>
              <w:jc w:val="center"/>
              <w:rPr>
                <w:b/>
                <w:color w:val="FFFF00"/>
                <w:sz w:val="36"/>
              </w:rPr>
            </w:pPr>
            <w:r w:rsidRPr="00F6638F">
              <w:rPr>
                <w:b/>
                <w:color w:val="FFFF00"/>
                <w:sz w:val="36"/>
              </w:rPr>
              <w:lastRenderedPageBreak/>
              <w:t>Key indicator 2: Raising the profile of PE &amp; Whole School Improvement</w:t>
            </w:r>
          </w:p>
          <w:p w:rsidR="00826FC1" w:rsidRPr="00F6638F" w:rsidRDefault="00826FC1" w:rsidP="00826FC1">
            <w:pPr>
              <w:pStyle w:val="TableParagraph"/>
              <w:spacing w:before="27" w:line="235" w:lineRule="auto"/>
              <w:ind w:left="70"/>
              <w:jc w:val="center"/>
              <w:rPr>
                <w:b/>
                <w:color w:val="FF0000"/>
                <w:sz w:val="28"/>
              </w:rPr>
            </w:pPr>
            <w:r w:rsidRPr="00F6638F">
              <w:rPr>
                <w:i/>
                <w:color w:val="FFFF00"/>
                <w:sz w:val="32"/>
              </w:rPr>
              <w:t>The profile of PE and sport being raised across the school as a tool for whole school improvement</w:t>
            </w:r>
          </w:p>
        </w:tc>
      </w:tr>
      <w:tr w:rsidR="00826FC1" w:rsidTr="00826FC1">
        <w:trPr>
          <w:trHeight w:val="598"/>
        </w:trPr>
        <w:tc>
          <w:tcPr>
            <w:tcW w:w="1965" w:type="dxa"/>
            <w:shd w:val="clear" w:color="auto" w:fill="FFFF00"/>
          </w:tcPr>
          <w:p w:rsidR="00826FC1" w:rsidRPr="00F6638F" w:rsidRDefault="00826FC1" w:rsidP="00826FC1">
            <w:pPr>
              <w:pStyle w:val="TableParagraph"/>
              <w:spacing w:before="19" w:line="288" w:lineRule="exact"/>
              <w:ind w:left="70" w:right="102"/>
              <w:rPr>
                <w:b/>
                <w:color w:val="FF0000"/>
                <w:sz w:val="28"/>
              </w:rPr>
            </w:pPr>
            <w:r w:rsidRPr="00F6638F">
              <w:rPr>
                <w:b/>
                <w:color w:val="FF0000"/>
                <w:sz w:val="28"/>
              </w:rPr>
              <w:t>School focus with clarity on intended impact on pupils:</w:t>
            </w:r>
          </w:p>
        </w:tc>
        <w:tc>
          <w:tcPr>
            <w:tcW w:w="5670" w:type="dxa"/>
            <w:shd w:val="clear" w:color="auto" w:fill="FFFF00"/>
          </w:tcPr>
          <w:p w:rsidR="00826FC1" w:rsidRPr="00F6638F" w:rsidRDefault="00826FC1" w:rsidP="00826FC1">
            <w:pPr>
              <w:pStyle w:val="TableParagraph"/>
              <w:spacing w:before="21"/>
              <w:ind w:left="70"/>
              <w:rPr>
                <w:b/>
                <w:color w:val="FF0000"/>
                <w:sz w:val="28"/>
              </w:rPr>
            </w:pPr>
            <w:r w:rsidRPr="00F6638F">
              <w:rPr>
                <w:b/>
                <w:color w:val="FF0000"/>
                <w:sz w:val="28"/>
              </w:rPr>
              <w:t>Actions to achieve:</w:t>
            </w:r>
          </w:p>
        </w:tc>
        <w:tc>
          <w:tcPr>
            <w:tcW w:w="1362" w:type="dxa"/>
            <w:gridSpan w:val="2"/>
            <w:shd w:val="clear" w:color="auto" w:fill="FFFF00"/>
          </w:tcPr>
          <w:p w:rsidR="00826FC1" w:rsidRPr="00F6638F" w:rsidRDefault="00826FC1" w:rsidP="00826FC1">
            <w:pPr>
              <w:pStyle w:val="TableParagraph"/>
              <w:spacing w:before="19" w:line="288" w:lineRule="exact"/>
              <w:ind w:left="70"/>
              <w:rPr>
                <w:b/>
                <w:color w:val="FF0000"/>
                <w:sz w:val="28"/>
              </w:rPr>
            </w:pPr>
            <w:r w:rsidRPr="00F6638F">
              <w:rPr>
                <w:b/>
                <w:color w:val="FF0000"/>
                <w:sz w:val="28"/>
              </w:rPr>
              <w:t>Funding allocated:</w:t>
            </w:r>
          </w:p>
        </w:tc>
        <w:tc>
          <w:tcPr>
            <w:tcW w:w="1919" w:type="dxa"/>
            <w:gridSpan w:val="3"/>
            <w:shd w:val="clear" w:color="auto" w:fill="FFFF00"/>
          </w:tcPr>
          <w:p w:rsidR="00826FC1" w:rsidRPr="00F6638F" w:rsidRDefault="00826FC1" w:rsidP="00826FC1">
            <w:pPr>
              <w:pStyle w:val="TableParagraph"/>
              <w:spacing w:before="21"/>
              <w:ind w:left="70"/>
              <w:rPr>
                <w:b/>
                <w:color w:val="FF0000"/>
                <w:sz w:val="28"/>
              </w:rPr>
            </w:pPr>
            <w:r w:rsidRPr="00F6638F">
              <w:rPr>
                <w:b/>
                <w:color w:val="FF0000"/>
                <w:sz w:val="28"/>
              </w:rPr>
              <w:t>Evidence and impact:</w:t>
            </w:r>
          </w:p>
        </w:tc>
        <w:tc>
          <w:tcPr>
            <w:tcW w:w="2655" w:type="dxa"/>
            <w:gridSpan w:val="2"/>
            <w:shd w:val="clear" w:color="auto" w:fill="FFFF00"/>
          </w:tcPr>
          <w:p w:rsidR="00826FC1" w:rsidRPr="00F6638F" w:rsidRDefault="00826FC1" w:rsidP="00826FC1">
            <w:pPr>
              <w:pStyle w:val="TableParagraph"/>
              <w:spacing w:before="19" w:line="288" w:lineRule="exact"/>
              <w:ind w:left="70"/>
              <w:rPr>
                <w:b/>
                <w:color w:val="FF0000"/>
                <w:sz w:val="28"/>
              </w:rPr>
            </w:pPr>
            <w:r w:rsidRPr="00F6638F">
              <w:rPr>
                <w:b/>
                <w:color w:val="FF0000"/>
                <w:sz w:val="28"/>
              </w:rPr>
              <w:t>Sustainability and suggested next steps:</w:t>
            </w:r>
          </w:p>
        </w:tc>
        <w:tc>
          <w:tcPr>
            <w:tcW w:w="827" w:type="dxa"/>
            <w:shd w:val="clear" w:color="auto" w:fill="FFFF00"/>
          </w:tcPr>
          <w:p w:rsidR="00826FC1" w:rsidRPr="00F6638F" w:rsidRDefault="00826FC1" w:rsidP="00826FC1">
            <w:pPr>
              <w:pStyle w:val="TableParagraph"/>
              <w:spacing w:before="27" w:line="235" w:lineRule="auto"/>
              <w:ind w:left="70"/>
              <w:rPr>
                <w:b/>
                <w:color w:val="FF0000"/>
                <w:sz w:val="28"/>
              </w:rPr>
            </w:pPr>
            <w:r w:rsidRPr="00F6638F">
              <w:rPr>
                <w:b/>
                <w:color w:val="FF0000"/>
                <w:sz w:val="28"/>
              </w:rPr>
              <w:t>21/22</w:t>
            </w:r>
          </w:p>
        </w:tc>
        <w:tc>
          <w:tcPr>
            <w:tcW w:w="827" w:type="dxa"/>
            <w:shd w:val="clear" w:color="auto" w:fill="FFFF00"/>
          </w:tcPr>
          <w:p w:rsidR="00826FC1" w:rsidRPr="00F6638F" w:rsidRDefault="00826FC1" w:rsidP="00826FC1">
            <w:pPr>
              <w:pStyle w:val="TableParagraph"/>
              <w:spacing w:before="27" w:line="235" w:lineRule="auto"/>
              <w:ind w:left="70"/>
              <w:rPr>
                <w:b/>
                <w:color w:val="FF0000"/>
                <w:sz w:val="28"/>
              </w:rPr>
            </w:pPr>
            <w:r w:rsidRPr="00F6638F">
              <w:rPr>
                <w:b/>
                <w:color w:val="FF0000"/>
                <w:sz w:val="28"/>
              </w:rPr>
              <w:t>22/23</w:t>
            </w:r>
          </w:p>
        </w:tc>
      </w:tr>
      <w:tr w:rsidR="00826FC1" w:rsidRPr="00F22FCF" w:rsidTr="00826FC1">
        <w:trPr>
          <w:trHeight w:val="1253"/>
        </w:trPr>
        <w:tc>
          <w:tcPr>
            <w:tcW w:w="1965" w:type="dxa"/>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 xml:space="preserve">Improving Behaviour &amp; Attitudes to Learning </w:t>
            </w:r>
          </w:p>
        </w:tc>
        <w:tc>
          <w:tcPr>
            <w:tcW w:w="5670" w:type="dxa"/>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numPr>
                <w:ilvl w:val="0"/>
                <w:numId w:val="14"/>
              </w:numPr>
              <w:rPr>
                <w:rFonts w:asciiTheme="minorHAnsi" w:hAnsiTheme="minorHAnsi" w:cstheme="minorHAnsi"/>
                <w:sz w:val="28"/>
                <w:szCs w:val="20"/>
              </w:rPr>
            </w:pPr>
            <w:r w:rsidRPr="00F6638F">
              <w:rPr>
                <w:rFonts w:asciiTheme="minorHAnsi" w:hAnsiTheme="minorHAnsi" w:cstheme="minorHAnsi"/>
                <w:sz w:val="28"/>
                <w:szCs w:val="20"/>
              </w:rPr>
              <w:t>Targeting children with SEND and Social and Emotional needs to attend extra-curricular clubs</w:t>
            </w:r>
          </w:p>
          <w:p w:rsidR="00826FC1" w:rsidRPr="00F6638F" w:rsidRDefault="00826FC1" w:rsidP="00826FC1">
            <w:pPr>
              <w:pStyle w:val="TableParagraph"/>
              <w:numPr>
                <w:ilvl w:val="0"/>
                <w:numId w:val="14"/>
              </w:numPr>
              <w:rPr>
                <w:rFonts w:asciiTheme="minorHAnsi" w:hAnsiTheme="minorHAnsi" w:cstheme="minorHAnsi"/>
                <w:sz w:val="28"/>
                <w:szCs w:val="20"/>
              </w:rPr>
            </w:pPr>
            <w:r w:rsidRPr="00F6638F">
              <w:rPr>
                <w:rFonts w:asciiTheme="minorHAnsi" w:hAnsiTheme="minorHAnsi" w:cstheme="minorHAnsi"/>
                <w:sz w:val="28"/>
                <w:szCs w:val="20"/>
              </w:rPr>
              <w:t>Use Daily Dash supported by Mr Smith.</w:t>
            </w:r>
          </w:p>
          <w:p w:rsidR="00826FC1" w:rsidRPr="00F6638F" w:rsidRDefault="00826FC1" w:rsidP="00826FC1">
            <w:pPr>
              <w:pStyle w:val="TableParagraph"/>
              <w:numPr>
                <w:ilvl w:val="0"/>
                <w:numId w:val="14"/>
              </w:numPr>
              <w:rPr>
                <w:rFonts w:asciiTheme="minorHAnsi" w:hAnsiTheme="minorHAnsi" w:cstheme="minorHAnsi"/>
                <w:sz w:val="28"/>
                <w:szCs w:val="20"/>
              </w:rPr>
            </w:pPr>
            <w:r w:rsidRPr="00F6638F">
              <w:rPr>
                <w:rFonts w:asciiTheme="minorHAnsi" w:hAnsiTheme="minorHAnsi" w:cstheme="minorHAnsi"/>
                <w:sz w:val="28"/>
                <w:szCs w:val="20"/>
              </w:rPr>
              <w:t>Use BBC Super movers/Jump start Jonny/ at appropriate times to engage children in their learning.</w:t>
            </w:r>
          </w:p>
          <w:p w:rsidR="00826FC1" w:rsidRPr="00F6638F" w:rsidRDefault="00826FC1" w:rsidP="00826FC1">
            <w:pPr>
              <w:pStyle w:val="TableParagraph"/>
              <w:numPr>
                <w:ilvl w:val="0"/>
                <w:numId w:val="14"/>
              </w:numPr>
              <w:rPr>
                <w:rFonts w:asciiTheme="minorHAnsi" w:hAnsiTheme="minorHAnsi" w:cstheme="minorHAnsi"/>
                <w:sz w:val="28"/>
                <w:szCs w:val="20"/>
              </w:rPr>
            </w:pPr>
            <w:r w:rsidRPr="00F6638F">
              <w:rPr>
                <w:rFonts w:asciiTheme="minorHAnsi" w:hAnsiTheme="minorHAnsi" w:cstheme="minorHAnsi"/>
                <w:sz w:val="28"/>
                <w:szCs w:val="20"/>
              </w:rPr>
              <w:t>Use of sports coaching at lunch times to support behavior.</w:t>
            </w:r>
          </w:p>
          <w:p w:rsidR="00826FC1" w:rsidRPr="00F6638F" w:rsidRDefault="00826FC1" w:rsidP="00826FC1">
            <w:pPr>
              <w:pStyle w:val="TableParagraph"/>
              <w:numPr>
                <w:ilvl w:val="0"/>
                <w:numId w:val="14"/>
              </w:numPr>
              <w:rPr>
                <w:rFonts w:asciiTheme="minorHAnsi" w:hAnsiTheme="minorHAnsi" w:cstheme="minorHAnsi"/>
                <w:sz w:val="28"/>
                <w:szCs w:val="20"/>
              </w:rPr>
            </w:pPr>
            <w:r w:rsidRPr="00F6638F">
              <w:rPr>
                <w:rFonts w:asciiTheme="minorHAnsi" w:hAnsiTheme="minorHAnsi" w:cstheme="minorHAnsi"/>
                <w:sz w:val="28"/>
                <w:szCs w:val="20"/>
              </w:rPr>
              <w:t xml:space="preserve">Use of pastoral lead to support at lunch times. </w:t>
            </w:r>
          </w:p>
          <w:p w:rsidR="00826FC1" w:rsidRDefault="00826FC1" w:rsidP="00826FC1">
            <w:pPr>
              <w:pStyle w:val="TableParagraph"/>
              <w:numPr>
                <w:ilvl w:val="0"/>
                <w:numId w:val="14"/>
              </w:numPr>
              <w:rPr>
                <w:rFonts w:asciiTheme="minorHAnsi" w:hAnsiTheme="minorHAnsi" w:cstheme="minorHAnsi"/>
                <w:sz w:val="28"/>
                <w:szCs w:val="20"/>
              </w:rPr>
            </w:pPr>
            <w:r w:rsidRPr="00F6638F">
              <w:rPr>
                <w:rFonts w:asciiTheme="minorHAnsi" w:hAnsiTheme="minorHAnsi" w:cstheme="minorHAnsi"/>
                <w:sz w:val="28"/>
                <w:szCs w:val="20"/>
              </w:rPr>
              <w:t>Class teams to deliver EBA awards linked to sport/health/fitness</w:t>
            </w:r>
          </w:p>
          <w:p w:rsidR="00826FC1" w:rsidRPr="00F6638F" w:rsidRDefault="00826FC1" w:rsidP="00826FC1">
            <w:pPr>
              <w:pStyle w:val="TableParagraph"/>
              <w:numPr>
                <w:ilvl w:val="0"/>
                <w:numId w:val="14"/>
              </w:numPr>
              <w:rPr>
                <w:rFonts w:asciiTheme="minorHAnsi" w:hAnsiTheme="minorHAnsi" w:cstheme="minorHAnsi"/>
                <w:sz w:val="28"/>
                <w:szCs w:val="20"/>
              </w:rPr>
            </w:pPr>
            <w:r>
              <w:rPr>
                <w:rFonts w:asciiTheme="minorHAnsi" w:hAnsiTheme="minorHAnsi" w:cstheme="minorHAnsi"/>
                <w:sz w:val="28"/>
                <w:szCs w:val="20"/>
              </w:rPr>
              <w:t>Implement Foundation 5 to support non engagers</w:t>
            </w:r>
          </w:p>
        </w:tc>
        <w:tc>
          <w:tcPr>
            <w:tcW w:w="1362" w:type="dxa"/>
            <w:gridSpan w:val="2"/>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jc w:val="center"/>
              <w:rPr>
                <w:rFonts w:asciiTheme="minorHAnsi" w:hAnsiTheme="minorHAnsi" w:cstheme="minorHAnsi"/>
                <w:sz w:val="28"/>
                <w:szCs w:val="20"/>
                <w:highlight w:val="green"/>
              </w:rPr>
            </w:pPr>
          </w:p>
          <w:p w:rsidR="00826FC1" w:rsidRDefault="00826FC1" w:rsidP="00826FC1">
            <w:pPr>
              <w:pStyle w:val="TableParagraph"/>
              <w:jc w:val="center"/>
              <w:rPr>
                <w:rFonts w:asciiTheme="minorHAnsi" w:hAnsiTheme="minorHAnsi" w:cstheme="minorHAnsi"/>
                <w:sz w:val="28"/>
                <w:szCs w:val="20"/>
                <w:highlight w:val="green"/>
              </w:rPr>
            </w:pPr>
            <w:r>
              <w:rPr>
                <w:rFonts w:asciiTheme="minorHAnsi" w:hAnsiTheme="minorHAnsi" w:cstheme="minorHAnsi"/>
                <w:sz w:val="28"/>
                <w:szCs w:val="20"/>
                <w:highlight w:val="green"/>
              </w:rPr>
              <w:t>£320</w:t>
            </w:r>
          </w:p>
          <w:p w:rsidR="00826FC1" w:rsidRDefault="00826FC1" w:rsidP="00826FC1">
            <w:pPr>
              <w:pStyle w:val="TableParagraph"/>
              <w:jc w:val="center"/>
              <w:rPr>
                <w:rFonts w:asciiTheme="minorHAnsi" w:hAnsiTheme="minorHAnsi" w:cstheme="minorHAnsi"/>
                <w:sz w:val="28"/>
                <w:szCs w:val="20"/>
                <w:highlight w:val="green"/>
              </w:rPr>
            </w:pPr>
            <w:r>
              <w:rPr>
                <w:rFonts w:asciiTheme="minorHAnsi" w:hAnsiTheme="minorHAnsi" w:cstheme="minorHAnsi"/>
                <w:sz w:val="28"/>
                <w:szCs w:val="20"/>
                <w:highlight w:val="green"/>
              </w:rPr>
              <w:t>(B)</w:t>
            </w:r>
          </w:p>
          <w:p w:rsidR="00826FC1" w:rsidRDefault="00826FC1" w:rsidP="00826FC1">
            <w:pPr>
              <w:pStyle w:val="TableParagraph"/>
              <w:jc w:val="center"/>
              <w:rPr>
                <w:rFonts w:asciiTheme="minorHAnsi" w:hAnsiTheme="minorHAnsi" w:cstheme="minorHAnsi"/>
                <w:sz w:val="28"/>
                <w:szCs w:val="20"/>
                <w:highlight w:val="green"/>
              </w:rPr>
            </w:pPr>
          </w:p>
          <w:p w:rsidR="00826FC1" w:rsidRDefault="00826FC1" w:rsidP="00826FC1">
            <w:pPr>
              <w:pStyle w:val="TableParagraph"/>
              <w:jc w:val="center"/>
              <w:rPr>
                <w:rFonts w:asciiTheme="minorHAnsi" w:hAnsiTheme="minorHAnsi" w:cstheme="minorHAnsi"/>
                <w:sz w:val="28"/>
                <w:szCs w:val="20"/>
                <w:highlight w:val="green"/>
              </w:rPr>
            </w:pPr>
            <w:r>
              <w:rPr>
                <w:rFonts w:asciiTheme="minorHAnsi" w:hAnsiTheme="minorHAnsi" w:cstheme="minorHAnsi"/>
                <w:sz w:val="28"/>
                <w:szCs w:val="20"/>
                <w:highlight w:val="green"/>
              </w:rPr>
              <w:t>£6,871</w:t>
            </w:r>
          </w:p>
          <w:p w:rsidR="00826FC1" w:rsidRPr="00F6638F" w:rsidRDefault="00826FC1" w:rsidP="00826FC1">
            <w:pPr>
              <w:pStyle w:val="TableParagraph"/>
              <w:jc w:val="center"/>
              <w:rPr>
                <w:rFonts w:asciiTheme="minorHAnsi" w:hAnsiTheme="minorHAnsi" w:cstheme="minorHAnsi"/>
                <w:sz w:val="28"/>
                <w:szCs w:val="20"/>
                <w:highlight w:val="green"/>
              </w:rPr>
            </w:pPr>
            <w:r>
              <w:rPr>
                <w:rFonts w:asciiTheme="minorHAnsi" w:hAnsiTheme="minorHAnsi" w:cstheme="minorHAnsi"/>
                <w:sz w:val="28"/>
                <w:szCs w:val="20"/>
                <w:highlight w:val="green"/>
              </w:rPr>
              <w:t>(RC)</w:t>
            </w:r>
          </w:p>
          <w:p w:rsidR="00826FC1" w:rsidRPr="00F6638F" w:rsidRDefault="00826FC1" w:rsidP="00826FC1">
            <w:pPr>
              <w:pStyle w:val="TableParagraph"/>
              <w:jc w:val="center"/>
              <w:rPr>
                <w:rFonts w:asciiTheme="minorHAnsi" w:hAnsiTheme="minorHAnsi" w:cstheme="minorHAnsi"/>
                <w:sz w:val="28"/>
                <w:szCs w:val="20"/>
                <w:highlight w:val="green"/>
              </w:rPr>
            </w:pPr>
          </w:p>
          <w:p w:rsidR="00826FC1" w:rsidRPr="00F6638F" w:rsidRDefault="00826FC1" w:rsidP="00826FC1">
            <w:pPr>
              <w:pStyle w:val="TableParagraph"/>
              <w:jc w:val="center"/>
              <w:rPr>
                <w:rFonts w:asciiTheme="minorHAnsi" w:hAnsiTheme="minorHAnsi" w:cstheme="minorHAnsi"/>
                <w:sz w:val="28"/>
                <w:szCs w:val="20"/>
                <w:highlight w:val="green"/>
              </w:rPr>
            </w:pPr>
          </w:p>
          <w:p w:rsidR="00826FC1" w:rsidRPr="00F6638F" w:rsidRDefault="00826FC1" w:rsidP="00826FC1">
            <w:pPr>
              <w:pStyle w:val="TableParagraph"/>
              <w:jc w:val="center"/>
              <w:rPr>
                <w:rFonts w:asciiTheme="minorHAnsi" w:hAnsiTheme="minorHAnsi" w:cstheme="minorHAnsi"/>
                <w:sz w:val="28"/>
                <w:szCs w:val="20"/>
                <w:highlight w:val="green"/>
              </w:rPr>
            </w:pPr>
          </w:p>
          <w:p w:rsidR="00826FC1" w:rsidRPr="00F6638F" w:rsidRDefault="00826FC1" w:rsidP="00826FC1">
            <w:pPr>
              <w:pStyle w:val="TableParagraph"/>
              <w:jc w:val="center"/>
              <w:rPr>
                <w:rFonts w:asciiTheme="minorHAnsi" w:hAnsiTheme="minorHAnsi" w:cstheme="minorHAnsi"/>
                <w:sz w:val="28"/>
                <w:szCs w:val="20"/>
                <w:highlight w:val="green"/>
              </w:rPr>
            </w:pPr>
          </w:p>
          <w:p w:rsidR="00826FC1" w:rsidRPr="00F6638F" w:rsidRDefault="00826FC1" w:rsidP="00826FC1">
            <w:pPr>
              <w:pStyle w:val="TableParagraph"/>
              <w:jc w:val="center"/>
              <w:rPr>
                <w:rFonts w:asciiTheme="minorHAnsi" w:hAnsiTheme="minorHAnsi" w:cstheme="minorHAnsi"/>
                <w:sz w:val="28"/>
                <w:szCs w:val="20"/>
                <w:highlight w:val="green"/>
              </w:rPr>
            </w:pPr>
          </w:p>
          <w:p w:rsidR="00826FC1" w:rsidRPr="00F6638F" w:rsidRDefault="00826FC1" w:rsidP="00826FC1">
            <w:pPr>
              <w:pStyle w:val="TableParagraph"/>
              <w:rPr>
                <w:rFonts w:asciiTheme="minorHAnsi" w:hAnsiTheme="minorHAnsi" w:cstheme="minorHAnsi"/>
                <w:sz w:val="28"/>
                <w:szCs w:val="20"/>
                <w:highlight w:val="green"/>
              </w:rPr>
            </w:pPr>
          </w:p>
          <w:p w:rsidR="00826FC1" w:rsidRPr="00F6638F" w:rsidRDefault="00826FC1" w:rsidP="00826FC1">
            <w:pPr>
              <w:pStyle w:val="TableParagraph"/>
              <w:rPr>
                <w:rFonts w:asciiTheme="minorHAnsi" w:hAnsiTheme="minorHAnsi" w:cstheme="minorHAnsi"/>
                <w:sz w:val="28"/>
                <w:szCs w:val="20"/>
                <w:highlight w:val="green"/>
              </w:rPr>
            </w:pPr>
          </w:p>
        </w:tc>
        <w:tc>
          <w:tcPr>
            <w:tcW w:w="1919" w:type="dxa"/>
            <w:gridSpan w:val="3"/>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numPr>
                <w:ilvl w:val="0"/>
                <w:numId w:val="14"/>
              </w:numPr>
              <w:rPr>
                <w:rFonts w:asciiTheme="minorHAnsi" w:hAnsiTheme="minorHAnsi" w:cstheme="minorHAnsi"/>
                <w:sz w:val="28"/>
                <w:szCs w:val="20"/>
              </w:rPr>
            </w:pPr>
            <w:r w:rsidRPr="00F6638F">
              <w:rPr>
                <w:rFonts w:asciiTheme="minorHAnsi" w:hAnsiTheme="minorHAnsi" w:cstheme="minorHAnsi"/>
                <w:sz w:val="28"/>
                <w:szCs w:val="20"/>
              </w:rPr>
              <w:t>More positive attitudes to learning – class teacher report</w:t>
            </w:r>
          </w:p>
          <w:p w:rsidR="00826FC1" w:rsidRPr="00F6638F" w:rsidRDefault="00826FC1" w:rsidP="00826FC1">
            <w:pPr>
              <w:pStyle w:val="TableParagraph"/>
              <w:numPr>
                <w:ilvl w:val="0"/>
                <w:numId w:val="14"/>
              </w:numPr>
              <w:rPr>
                <w:rFonts w:asciiTheme="minorHAnsi" w:hAnsiTheme="minorHAnsi" w:cstheme="minorHAnsi"/>
                <w:sz w:val="28"/>
                <w:szCs w:val="20"/>
              </w:rPr>
            </w:pPr>
            <w:r w:rsidRPr="00F6638F">
              <w:rPr>
                <w:rFonts w:asciiTheme="minorHAnsi" w:hAnsiTheme="minorHAnsi" w:cstheme="minorHAnsi"/>
                <w:sz w:val="28"/>
                <w:szCs w:val="20"/>
              </w:rPr>
              <w:t>Fewer instances of poor behaviour in targeted groups - teacher observations</w:t>
            </w:r>
          </w:p>
          <w:p w:rsidR="00826FC1" w:rsidRPr="00F6638F" w:rsidRDefault="00826FC1" w:rsidP="00826FC1">
            <w:pPr>
              <w:pStyle w:val="TableParagraph"/>
              <w:numPr>
                <w:ilvl w:val="0"/>
                <w:numId w:val="14"/>
              </w:numPr>
              <w:rPr>
                <w:rFonts w:asciiTheme="minorHAnsi" w:hAnsiTheme="minorHAnsi" w:cstheme="minorHAnsi"/>
                <w:sz w:val="28"/>
                <w:szCs w:val="20"/>
              </w:rPr>
            </w:pPr>
            <w:r w:rsidRPr="00F6638F">
              <w:rPr>
                <w:rFonts w:asciiTheme="minorHAnsi" w:hAnsiTheme="minorHAnsi" w:cstheme="minorHAnsi"/>
                <w:sz w:val="28"/>
                <w:szCs w:val="20"/>
              </w:rPr>
              <w:t>Whole school targets met more effectively</w:t>
            </w:r>
          </w:p>
        </w:tc>
        <w:tc>
          <w:tcPr>
            <w:tcW w:w="2655" w:type="dxa"/>
            <w:gridSpan w:val="2"/>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numPr>
                <w:ilvl w:val="0"/>
                <w:numId w:val="14"/>
              </w:numPr>
              <w:rPr>
                <w:rFonts w:asciiTheme="minorHAnsi" w:hAnsiTheme="minorHAnsi" w:cstheme="minorHAnsi"/>
                <w:sz w:val="28"/>
                <w:szCs w:val="20"/>
              </w:rPr>
            </w:pPr>
            <w:r w:rsidRPr="00F6638F">
              <w:rPr>
                <w:rFonts w:asciiTheme="minorHAnsi" w:hAnsiTheme="minorHAnsi" w:cstheme="minorHAnsi"/>
                <w:sz w:val="28"/>
                <w:szCs w:val="20"/>
              </w:rPr>
              <w:t>Enter more pupil premium events on SSP calendar</w:t>
            </w:r>
          </w:p>
          <w:p w:rsidR="00826FC1" w:rsidRPr="00F6638F" w:rsidRDefault="00826FC1" w:rsidP="00826FC1">
            <w:pPr>
              <w:pStyle w:val="TableParagraph"/>
              <w:numPr>
                <w:ilvl w:val="0"/>
                <w:numId w:val="14"/>
              </w:numPr>
              <w:rPr>
                <w:rFonts w:asciiTheme="minorHAnsi" w:hAnsiTheme="minorHAnsi" w:cstheme="minorHAnsi"/>
                <w:sz w:val="28"/>
                <w:szCs w:val="20"/>
              </w:rPr>
            </w:pPr>
            <w:r w:rsidRPr="00F6638F">
              <w:rPr>
                <w:rFonts w:asciiTheme="minorHAnsi" w:hAnsiTheme="minorHAnsi" w:cstheme="minorHAnsi"/>
                <w:sz w:val="28"/>
                <w:szCs w:val="20"/>
              </w:rPr>
              <w:t>Encourage children and families to attend clubs outside of school to further their skills and enjoyment of the sport/activity.</w:t>
            </w:r>
          </w:p>
          <w:p w:rsidR="00826FC1" w:rsidRPr="00F6638F" w:rsidRDefault="00826FC1" w:rsidP="00826FC1">
            <w:pPr>
              <w:pStyle w:val="TableParagraph"/>
              <w:rPr>
                <w:rFonts w:asciiTheme="minorHAnsi" w:hAnsiTheme="minorHAnsi" w:cstheme="minorHAnsi"/>
                <w:sz w:val="28"/>
                <w:szCs w:val="20"/>
              </w:rPr>
            </w:pPr>
          </w:p>
        </w:tc>
        <w:tc>
          <w:tcPr>
            <w:tcW w:w="827" w:type="dxa"/>
            <w:tcBorders>
              <w:top w:val="single" w:sz="8" w:space="0" w:color="231F20"/>
              <w:left w:val="single" w:sz="8" w:space="0" w:color="231F20"/>
              <w:bottom w:val="single" w:sz="8" w:space="0" w:color="231F20"/>
              <w:right w:val="single" w:sz="8" w:space="0" w:color="231F20"/>
            </w:tcBorders>
            <w:shd w:val="clear" w:color="auto" w:fill="FFFF00"/>
          </w:tcPr>
          <w:p w:rsidR="00826FC1" w:rsidRPr="00F6638F" w:rsidRDefault="00826FC1" w:rsidP="00826FC1">
            <w:pPr>
              <w:pStyle w:val="TableParagraph"/>
              <w:rPr>
                <w:rFonts w:asciiTheme="minorHAnsi" w:hAnsiTheme="minorHAnsi" w:cstheme="minorHAnsi"/>
                <w:sz w:val="28"/>
                <w:szCs w:val="20"/>
              </w:rPr>
            </w:pPr>
          </w:p>
        </w:tc>
        <w:tc>
          <w:tcPr>
            <w:tcW w:w="827" w:type="dxa"/>
            <w:tcBorders>
              <w:top w:val="single" w:sz="8" w:space="0" w:color="231F20"/>
              <w:left w:val="single" w:sz="8" w:space="0" w:color="231F20"/>
              <w:bottom w:val="single" w:sz="8" w:space="0" w:color="231F20"/>
              <w:right w:val="single" w:sz="8" w:space="0" w:color="231F20"/>
            </w:tcBorders>
            <w:shd w:val="clear" w:color="auto" w:fill="FFFF00"/>
          </w:tcPr>
          <w:p w:rsidR="00826FC1" w:rsidRPr="00F6638F" w:rsidRDefault="00826FC1" w:rsidP="00826FC1">
            <w:pPr>
              <w:pStyle w:val="TableParagraph"/>
              <w:rPr>
                <w:rFonts w:asciiTheme="minorHAnsi" w:hAnsiTheme="minorHAnsi" w:cstheme="minorHAnsi"/>
                <w:sz w:val="28"/>
                <w:szCs w:val="20"/>
              </w:rPr>
            </w:pPr>
          </w:p>
        </w:tc>
      </w:tr>
      <w:tr w:rsidR="00826FC1" w:rsidRPr="00F22FCF" w:rsidTr="00826FC1">
        <w:trPr>
          <w:trHeight w:val="1253"/>
        </w:trPr>
        <w:tc>
          <w:tcPr>
            <w:tcW w:w="1965" w:type="dxa"/>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Heightening awareness of Health &amp; Well Being/SMSC</w:t>
            </w:r>
          </w:p>
        </w:tc>
        <w:tc>
          <w:tcPr>
            <w:tcW w:w="5670" w:type="dxa"/>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numPr>
                <w:ilvl w:val="0"/>
                <w:numId w:val="15"/>
              </w:numPr>
              <w:rPr>
                <w:rFonts w:asciiTheme="minorHAnsi" w:hAnsiTheme="minorHAnsi" w:cstheme="minorHAnsi"/>
                <w:sz w:val="28"/>
                <w:szCs w:val="20"/>
              </w:rPr>
            </w:pPr>
            <w:r w:rsidRPr="00F6638F">
              <w:rPr>
                <w:rFonts w:asciiTheme="minorHAnsi" w:hAnsiTheme="minorHAnsi" w:cstheme="minorHAnsi"/>
                <w:sz w:val="28"/>
                <w:szCs w:val="20"/>
              </w:rPr>
              <w:t>Daily Dash – baseline fitness testing at the end of the school year followed by termly fitness retests encouraging children to be aware of changes in their fitness levels.</w:t>
            </w:r>
          </w:p>
          <w:p w:rsidR="00826FC1" w:rsidRPr="00F6638F" w:rsidRDefault="00826FC1" w:rsidP="00826FC1">
            <w:pPr>
              <w:pStyle w:val="TableParagraph"/>
              <w:numPr>
                <w:ilvl w:val="0"/>
                <w:numId w:val="15"/>
              </w:numPr>
              <w:rPr>
                <w:rFonts w:asciiTheme="minorHAnsi" w:hAnsiTheme="minorHAnsi" w:cstheme="minorHAnsi"/>
                <w:sz w:val="28"/>
                <w:szCs w:val="20"/>
              </w:rPr>
            </w:pPr>
            <w:r w:rsidRPr="00F6638F">
              <w:rPr>
                <w:rFonts w:asciiTheme="minorHAnsi" w:hAnsiTheme="minorHAnsi" w:cstheme="minorHAnsi"/>
                <w:sz w:val="28"/>
                <w:szCs w:val="20"/>
              </w:rPr>
              <w:lastRenderedPageBreak/>
              <w:t>Class teachers to use this as a platform to encourage children to promote attendance at school/out of school clubs.</w:t>
            </w:r>
          </w:p>
          <w:p w:rsidR="00826FC1" w:rsidRPr="00F6638F" w:rsidRDefault="00826FC1" w:rsidP="00826FC1">
            <w:pPr>
              <w:pStyle w:val="TableParagraph"/>
              <w:numPr>
                <w:ilvl w:val="0"/>
                <w:numId w:val="15"/>
              </w:numPr>
              <w:rPr>
                <w:rFonts w:asciiTheme="minorHAnsi" w:hAnsiTheme="minorHAnsi" w:cstheme="minorHAnsi"/>
                <w:sz w:val="28"/>
                <w:szCs w:val="20"/>
              </w:rPr>
            </w:pPr>
            <w:r w:rsidRPr="00F6638F">
              <w:rPr>
                <w:rFonts w:asciiTheme="minorHAnsi" w:hAnsiTheme="minorHAnsi" w:cstheme="minorHAnsi"/>
                <w:sz w:val="28"/>
                <w:szCs w:val="20"/>
              </w:rPr>
              <w:t>Class teams to deliver EBA awards linked to sport/health/fitness</w:t>
            </w:r>
          </w:p>
        </w:tc>
        <w:tc>
          <w:tcPr>
            <w:tcW w:w="1362" w:type="dxa"/>
            <w:gridSpan w:val="2"/>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rPr>
                <w:rFonts w:asciiTheme="minorHAnsi" w:hAnsiTheme="minorHAnsi" w:cstheme="minorHAnsi"/>
                <w:sz w:val="28"/>
                <w:szCs w:val="20"/>
              </w:rPr>
            </w:pPr>
          </w:p>
        </w:tc>
        <w:tc>
          <w:tcPr>
            <w:tcW w:w="1919" w:type="dxa"/>
            <w:gridSpan w:val="3"/>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 xml:space="preserve">Children to become more aware and responsible for </w:t>
            </w:r>
            <w:r w:rsidRPr="00F6638F">
              <w:rPr>
                <w:rFonts w:asciiTheme="minorHAnsi" w:hAnsiTheme="minorHAnsi" w:cstheme="minorHAnsi"/>
                <w:sz w:val="28"/>
                <w:szCs w:val="20"/>
              </w:rPr>
              <w:lastRenderedPageBreak/>
              <w:t>the importance of being physically active</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Higher % take up of extra-curricular offer</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Increase in parental engagement.</w:t>
            </w:r>
          </w:p>
        </w:tc>
        <w:tc>
          <w:tcPr>
            <w:tcW w:w="2655" w:type="dxa"/>
            <w:gridSpan w:val="2"/>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lastRenderedPageBreak/>
              <w:t>e.g. school values  ethos are complemented by sporting values</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e.g. children understand the contribution of PA, SS &amp; sport to their overall development</w:t>
            </w:r>
          </w:p>
        </w:tc>
        <w:tc>
          <w:tcPr>
            <w:tcW w:w="827" w:type="dxa"/>
            <w:tcBorders>
              <w:top w:val="single" w:sz="8" w:space="0" w:color="231F20"/>
              <w:left w:val="single" w:sz="8" w:space="0" w:color="231F20"/>
              <w:bottom w:val="single" w:sz="8" w:space="0" w:color="231F20"/>
              <w:right w:val="single" w:sz="8" w:space="0" w:color="231F20"/>
            </w:tcBorders>
            <w:shd w:val="clear" w:color="auto" w:fill="FFFF00"/>
          </w:tcPr>
          <w:p w:rsidR="00826FC1" w:rsidRPr="00F6638F" w:rsidRDefault="00826FC1" w:rsidP="00826FC1">
            <w:pPr>
              <w:pStyle w:val="TableParagraph"/>
              <w:rPr>
                <w:rFonts w:asciiTheme="minorHAnsi" w:hAnsiTheme="minorHAnsi" w:cstheme="minorHAnsi"/>
                <w:sz w:val="28"/>
                <w:szCs w:val="20"/>
              </w:rPr>
            </w:pPr>
          </w:p>
        </w:tc>
        <w:tc>
          <w:tcPr>
            <w:tcW w:w="827" w:type="dxa"/>
            <w:tcBorders>
              <w:top w:val="single" w:sz="8" w:space="0" w:color="231F20"/>
              <w:left w:val="single" w:sz="8" w:space="0" w:color="231F20"/>
              <w:bottom w:val="single" w:sz="8" w:space="0" w:color="231F20"/>
              <w:right w:val="single" w:sz="8" w:space="0" w:color="231F20"/>
            </w:tcBorders>
            <w:shd w:val="clear" w:color="auto" w:fill="FFFF00"/>
          </w:tcPr>
          <w:p w:rsidR="00826FC1" w:rsidRPr="00F6638F" w:rsidRDefault="00826FC1" w:rsidP="00826FC1">
            <w:pPr>
              <w:pStyle w:val="TableParagraph"/>
              <w:rPr>
                <w:rFonts w:asciiTheme="minorHAnsi" w:hAnsiTheme="minorHAnsi" w:cstheme="minorHAnsi"/>
                <w:sz w:val="28"/>
                <w:szCs w:val="20"/>
              </w:rPr>
            </w:pPr>
          </w:p>
        </w:tc>
      </w:tr>
      <w:tr w:rsidR="00826FC1" w:rsidRPr="00F22FCF" w:rsidTr="00826FC1">
        <w:trPr>
          <w:trHeight w:val="58"/>
        </w:trPr>
        <w:tc>
          <w:tcPr>
            <w:tcW w:w="1965" w:type="dxa"/>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Raise the profile of PESS across the school</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tc>
        <w:tc>
          <w:tcPr>
            <w:tcW w:w="5670" w:type="dxa"/>
            <w:tcBorders>
              <w:top w:val="single" w:sz="8" w:space="0" w:color="231F20"/>
              <w:left w:val="single" w:sz="8" w:space="0" w:color="231F20"/>
              <w:bottom w:val="single" w:sz="8" w:space="0" w:color="231F20"/>
              <w:right w:val="single" w:sz="8" w:space="0" w:color="231F20"/>
            </w:tcBorders>
          </w:tcPr>
          <w:p w:rsidR="00826FC1" w:rsidRDefault="00826FC1" w:rsidP="00826FC1">
            <w:pPr>
              <w:pStyle w:val="TableParagraph"/>
              <w:numPr>
                <w:ilvl w:val="0"/>
                <w:numId w:val="4"/>
              </w:numPr>
              <w:rPr>
                <w:rFonts w:asciiTheme="minorHAnsi" w:hAnsiTheme="minorHAnsi" w:cstheme="minorHAnsi"/>
                <w:sz w:val="28"/>
                <w:szCs w:val="20"/>
              </w:rPr>
            </w:pPr>
            <w:r w:rsidRPr="00F6638F">
              <w:rPr>
                <w:rFonts w:asciiTheme="minorHAnsi" w:hAnsiTheme="minorHAnsi" w:cstheme="minorHAnsi"/>
                <w:sz w:val="28"/>
                <w:szCs w:val="20"/>
              </w:rPr>
              <w:t>‘Spirit of the games values’ certificates presented in school achievement assemblies and in class following PE lessons.</w:t>
            </w:r>
          </w:p>
          <w:p w:rsidR="00826FC1" w:rsidRPr="00F6638F" w:rsidRDefault="00826FC1" w:rsidP="00826FC1">
            <w:pPr>
              <w:pStyle w:val="TableParagraph"/>
              <w:numPr>
                <w:ilvl w:val="0"/>
                <w:numId w:val="4"/>
              </w:numPr>
              <w:rPr>
                <w:rFonts w:asciiTheme="minorHAnsi" w:hAnsiTheme="minorHAnsi" w:cstheme="minorHAnsi"/>
                <w:sz w:val="28"/>
                <w:szCs w:val="20"/>
              </w:rPr>
            </w:pPr>
            <w:r>
              <w:rPr>
                <w:rFonts w:asciiTheme="minorHAnsi" w:hAnsiTheme="minorHAnsi" w:cstheme="minorHAnsi"/>
                <w:sz w:val="28"/>
                <w:szCs w:val="20"/>
              </w:rPr>
              <w:t>Stars of the session in PE lessons</w:t>
            </w:r>
          </w:p>
          <w:p w:rsidR="00826FC1" w:rsidRPr="00F6638F" w:rsidRDefault="00826FC1" w:rsidP="00826FC1">
            <w:pPr>
              <w:pStyle w:val="TableParagraph"/>
              <w:numPr>
                <w:ilvl w:val="0"/>
                <w:numId w:val="4"/>
              </w:numPr>
              <w:rPr>
                <w:rFonts w:asciiTheme="minorHAnsi" w:hAnsiTheme="minorHAnsi" w:cstheme="minorHAnsi"/>
                <w:sz w:val="28"/>
                <w:szCs w:val="20"/>
              </w:rPr>
            </w:pPr>
            <w:r w:rsidRPr="00F6638F">
              <w:rPr>
                <w:rFonts w:asciiTheme="minorHAnsi" w:hAnsiTheme="minorHAnsi" w:cstheme="minorHAnsi"/>
                <w:sz w:val="28"/>
                <w:szCs w:val="20"/>
              </w:rPr>
              <w:t>Whole school approach to rewarding physically active &amp; sports achievements e.g. assemblies.</w:t>
            </w:r>
          </w:p>
          <w:p w:rsidR="00826FC1" w:rsidRPr="00F6638F" w:rsidRDefault="00826FC1" w:rsidP="00826FC1">
            <w:pPr>
              <w:pStyle w:val="TableParagraph"/>
              <w:numPr>
                <w:ilvl w:val="0"/>
                <w:numId w:val="4"/>
              </w:numPr>
              <w:rPr>
                <w:rFonts w:asciiTheme="minorHAnsi" w:hAnsiTheme="minorHAnsi" w:cstheme="minorHAnsi"/>
                <w:sz w:val="28"/>
                <w:szCs w:val="20"/>
              </w:rPr>
            </w:pPr>
            <w:r w:rsidRPr="00F6638F">
              <w:rPr>
                <w:rFonts w:asciiTheme="minorHAnsi" w:hAnsiTheme="minorHAnsi" w:cstheme="minorHAnsi"/>
                <w:sz w:val="28"/>
                <w:szCs w:val="20"/>
              </w:rPr>
              <w:t>Celebrating success through newsletters, website &amp; seesaw</w:t>
            </w:r>
          </w:p>
          <w:p w:rsidR="00826FC1" w:rsidRPr="00F6638F" w:rsidRDefault="00826FC1" w:rsidP="00826FC1">
            <w:pPr>
              <w:pStyle w:val="TableParagraph"/>
              <w:numPr>
                <w:ilvl w:val="0"/>
                <w:numId w:val="4"/>
              </w:numPr>
              <w:rPr>
                <w:rFonts w:asciiTheme="minorHAnsi" w:hAnsiTheme="minorHAnsi" w:cstheme="minorHAnsi"/>
                <w:sz w:val="28"/>
                <w:szCs w:val="20"/>
              </w:rPr>
            </w:pPr>
            <w:r w:rsidRPr="00F6638F">
              <w:rPr>
                <w:rFonts w:asciiTheme="minorHAnsi" w:hAnsiTheme="minorHAnsi" w:cstheme="minorHAnsi"/>
                <w:sz w:val="28"/>
                <w:szCs w:val="20"/>
              </w:rPr>
              <w:t>Sports Personality of the Week award in KS1 and KS2.</w:t>
            </w:r>
          </w:p>
          <w:p w:rsidR="00826FC1" w:rsidRDefault="00826FC1" w:rsidP="00826FC1">
            <w:pPr>
              <w:pStyle w:val="TableParagraph"/>
              <w:numPr>
                <w:ilvl w:val="0"/>
                <w:numId w:val="4"/>
              </w:numPr>
              <w:rPr>
                <w:rFonts w:asciiTheme="minorHAnsi" w:hAnsiTheme="minorHAnsi" w:cstheme="minorHAnsi"/>
                <w:sz w:val="28"/>
                <w:szCs w:val="20"/>
              </w:rPr>
            </w:pPr>
            <w:r w:rsidRPr="00F6638F">
              <w:rPr>
                <w:rFonts w:asciiTheme="minorHAnsi" w:hAnsiTheme="minorHAnsi" w:cstheme="minorHAnsi"/>
                <w:sz w:val="28"/>
                <w:szCs w:val="20"/>
              </w:rPr>
              <w:t>Class teams to deliver EBA awards linked to sport/health/fitness</w:t>
            </w:r>
          </w:p>
          <w:p w:rsidR="00826FC1" w:rsidRPr="00F6638F" w:rsidRDefault="00826FC1" w:rsidP="00826FC1">
            <w:pPr>
              <w:pStyle w:val="TableParagraph"/>
              <w:numPr>
                <w:ilvl w:val="0"/>
                <w:numId w:val="4"/>
              </w:numPr>
              <w:rPr>
                <w:rFonts w:asciiTheme="minorHAnsi" w:hAnsiTheme="minorHAnsi" w:cstheme="minorHAnsi"/>
                <w:sz w:val="28"/>
                <w:szCs w:val="20"/>
              </w:rPr>
            </w:pPr>
            <w:r>
              <w:rPr>
                <w:rFonts w:asciiTheme="minorHAnsi" w:hAnsiTheme="minorHAnsi" w:cstheme="minorHAnsi"/>
                <w:sz w:val="28"/>
                <w:szCs w:val="20"/>
              </w:rPr>
              <w:t>Implement Foundation 5 to support non engagers</w:t>
            </w:r>
          </w:p>
        </w:tc>
        <w:tc>
          <w:tcPr>
            <w:tcW w:w="1362" w:type="dxa"/>
            <w:gridSpan w:val="2"/>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rPr>
                <w:rFonts w:asciiTheme="minorHAnsi" w:hAnsiTheme="minorHAnsi" w:cstheme="minorHAnsi"/>
                <w:sz w:val="28"/>
                <w:szCs w:val="20"/>
              </w:rPr>
            </w:pPr>
          </w:p>
        </w:tc>
        <w:tc>
          <w:tcPr>
            <w:tcW w:w="1919" w:type="dxa"/>
            <w:gridSpan w:val="3"/>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Children understand the contribution of PA, SS &amp; sport to their overall development</w:t>
            </w:r>
          </w:p>
        </w:tc>
        <w:tc>
          <w:tcPr>
            <w:tcW w:w="2655" w:type="dxa"/>
            <w:gridSpan w:val="2"/>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rPr>
                <w:rFonts w:asciiTheme="minorHAnsi" w:hAnsiTheme="minorHAnsi" w:cstheme="minorHAnsi"/>
                <w:sz w:val="28"/>
                <w:szCs w:val="20"/>
              </w:rPr>
            </w:pPr>
          </w:p>
        </w:tc>
        <w:tc>
          <w:tcPr>
            <w:tcW w:w="827" w:type="dxa"/>
            <w:tcBorders>
              <w:top w:val="single" w:sz="8" w:space="0" w:color="231F20"/>
              <w:left w:val="single" w:sz="8" w:space="0" w:color="231F20"/>
              <w:bottom w:val="single" w:sz="8" w:space="0" w:color="231F20"/>
              <w:right w:val="single" w:sz="8" w:space="0" w:color="231F20"/>
            </w:tcBorders>
            <w:shd w:val="clear" w:color="auto" w:fill="FFFF00"/>
          </w:tcPr>
          <w:p w:rsidR="00826FC1" w:rsidRPr="00F6638F" w:rsidRDefault="00826FC1" w:rsidP="00826FC1">
            <w:pPr>
              <w:pStyle w:val="TableParagraph"/>
              <w:rPr>
                <w:rFonts w:asciiTheme="minorHAnsi" w:hAnsiTheme="minorHAnsi" w:cstheme="minorHAnsi"/>
                <w:sz w:val="28"/>
                <w:szCs w:val="20"/>
              </w:rPr>
            </w:pPr>
          </w:p>
        </w:tc>
        <w:tc>
          <w:tcPr>
            <w:tcW w:w="827" w:type="dxa"/>
            <w:tcBorders>
              <w:top w:val="single" w:sz="8" w:space="0" w:color="231F20"/>
              <w:left w:val="single" w:sz="8" w:space="0" w:color="231F20"/>
              <w:bottom w:val="single" w:sz="8" w:space="0" w:color="231F20"/>
              <w:right w:val="single" w:sz="8" w:space="0" w:color="231F20"/>
            </w:tcBorders>
            <w:shd w:val="clear" w:color="auto" w:fill="FFFF00"/>
          </w:tcPr>
          <w:p w:rsidR="00826FC1" w:rsidRPr="00F6638F" w:rsidRDefault="00826FC1" w:rsidP="00826FC1">
            <w:pPr>
              <w:pStyle w:val="TableParagraph"/>
              <w:rPr>
                <w:rFonts w:asciiTheme="minorHAnsi" w:hAnsiTheme="minorHAnsi" w:cstheme="minorHAnsi"/>
                <w:sz w:val="28"/>
                <w:szCs w:val="20"/>
              </w:rPr>
            </w:pPr>
          </w:p>
        </w:tc>
      </w:tr>
      <w:tr w:rsidR="00826FC1" w:rsidRPr="00F22FCF" w:rsidTr="00826FC1">
        <w:trPr>
          <w:trHeight w:val="58"/>
        </w:trPr>
        <w:tc>
          <w:tcPr>
            <w:tcW w:w="1965" w:type="dxa"/>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rPr>
                <w:rFonts w:asciiTheme="minorHAnsi" w:hAnsiTheme="minorHAnsi" w:cstheme="minorHAnsi"/>
                <w:sz w:val="28"/>
                <w:szCs w:val="20"/>
              </w:rPr>
            </w:pPr>
            <w:r>
              <w:rPr>
                <w:rFonts w:asciiTheme="minorHAnsi" w:hAnsiTheme="minorHAnsi" w:cstheme="minorHAnsi"/>
                <w:sz w:val="28"/>
                <w:szCs w:val="20"/>
              </w:rPr>
              <w:t xml:space="preserve">Implement Foundation 5 across </w:t>
            </w:r>
            <w:r>
              <w:rPr>
                <w:rFonts w:asciiTheme="minorHAnsi" w:hAnsiTheme="minorHAnsi" w:cstheme="minorHAnsi"/>
                <w:sz w:val="28"/>
                <w:szCs w:val="20"/>
              </w:rPr>
              <w:lastRenderedPageBreak/>
              <w:t>U</w:t>
            </w:r>
            <w:r w:rsidRPr="00F6638F">
              <w:rPr>
                <w:rFonts w:asciiTheme="minorHAnsi" w:hAnsiTheme="minorHAnsi" w:cstheme="minorHAnsi"/>
                <w:sz w:val="28"/>
                <w:szCs w:val="20"/>
              </w:rPr>
              <w:t>KS2/create opportunities to support children who experience difficulties accessing Physical Education.</w:t>
            </w:r>
          </w:p>
        </w:tc>
        <w:tc>
          <w:tcPr>
            <w:tcW w:w="5670" w:type="dxa"/>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numPr>
                <w:ilvl w:val="0"/>
                <w:numId w:val="4"/>
              </w:numPr>
              <w:rPr>
                <w:rFonts w:asciiTheme="minorHAnsi" w:hAnsiTheme="minorHAnsi" w:cstheme="minorHAnsi"/>
                <w:sz w:val="28"/>
                <w:szCs w:val="20"/>
              </w:rPr>
            </w:pPr>
            <w:r w:rsidRPr="00F6638F">
              <w:rPr>
                <w:rFonts w:asciiTheme="minorHAnsi" w:hAnsiTheme="minorHAnsi" w:cstheme="minorHAnsi"/>
                <w:sz w:val="28"/>
                <w:szCs w:val="20"/>
              </w:rPr>
              <w:lastRenderedPageBreak/>
              <w:t xml:space="preserve">Highlight children with low physical activity levels who are underperforming in PE and children who lack confidence during </w:t>
            </w:r>
            <w:r w:rsidRPr="00F6638F">
              <w:rPr>
                <w:rFonts w:asciiTheme="minorHAnsi" w:hAnsiTheme="minorHAnsi" w:cstheme="minorHAnsi"/>
                <w:sz w:val="28"/>
                <w:szCs w:val="20"/>
              </w:rPr>
              <w:lastRenderedPageBreak/>
              <w:t>physical activities.</w:t>
            </w:r>
          </w:p>
          <w:p w:rsidR="00826FC1" w:rsidRDefault="00826FC1" w:rsidP="00826FC1">
            <w:pPr>
              <w:pStyle w:val="TableParagraph"/>
              <w:numPr>
                <w:ilvl w:val="0"/>
                <w:numId w:val="4"/>
              </w:numPr>
              <w:rPr>
                <w:rFonts w:asciiTheme="minorHAnsi" w:hAnsiTheme="minorHAnsi" w:cstheme="minorHAnsi"/>
                <w:sz w:val="28"/>
                <w:szCs w:val="20"/>
              </w:rPr>
            </w:pPr>
            <w:r w:rsidRPr="00F6638F">
              <w:rPr>
                <w:rFonts w:asciiTheme="minorHAnsi" w:hAnsiTheme="minorHAnsi" w:cstheme="minorHAnsi"/>
                <w:sz w:val="28"/>
                <w:szCs w:val="20"/>
              </w:rPr>
              <w:t xml:space="preserve">Mr Smith to deliver fun fitness activities aimed at raising physical activity. </w:t>
            </w:r>
          </w:p>
          <w:p w:rsidR="00826FC1" w:rsidRPr="00F6638F" w:rsidRDefault="00826FC1" w:rsidP="00826FC1">
            <w:pPr>
              <w:pStyle w:val="TableParagraph"/>
              <w:numPr>
                <w:ilvl w:val="0"/>
                <w:numId w:val="4"/>
              </w:numPr>
              <w:rPr>
                <w:rFonts w:asciiTheme="minorHAnsi" w:hAnsiTheme="minorHAnsi" w:cstheme="minorHAnsi"/>
                <w:sz w:val="28"/>
                <w:szCs w:val="20"/>
              </w:rPr>
            </w:pPr>
            <w:r>
              <w:rPr>
                <w:rFonts w:asciiTheme="minorHAnsi" w:hAnsiTheme="minorHAnsi" w:cstheme="minorHAnsi"/>
                <w:sz w:val="28"/>
                <w:szCs w:val="20"/>
              </w:rPr>
              <w:t>Implement Foundation 5 to support non engagers</w:t>
            </w:r>
          </w:p>
        </w:tc>
        <w:tc>
          <w:tcPr>
            <w:tcW w:w="1362" w:type="dxa"/>
            <w:gridSpan w:val="2"/>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rPr>
                <w:rFonts w:asciiTheme="minorHAnsi" w:hAnsiTheme="minorHAnsi" w:cstheme="minorHAnsi"/>
                <w:sz w:val="28"/>
                <w:szCs w:val="20"/>
              </w:rPr>
            </w:pPr>
          </w:p>
        </w:tc>
        <w:tc>
          <w:tcPr>
            <w:tcW w:w="1919" w:type="dxa"/>
            <w:gridSpan w:val="3"/>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 xml:space="preserve">Improved fitness and confidence </w:t>
            </w:r>
            <w:r w:rsidRPr="00F6638F">
              <w:rPr>
                <w:rFonts w:asciiTheme="minorHAnsi" w:hAnsiTheme="minorHAnsi" w:cstheme="minorHAnsi"/>
                <w:sz w:val="28"/>
                <w:szCs w:val="20"/>
              </w:rPr>
              <w:lastRenderedPageBreak/>
              <w:t xml:space="preserve">levels of children attending club. </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tc>
        <w:tc>
          <w:tcPr>
            <w:tcW w:w="2655" w:type="dxa"/>
            <w:gridSpan w:val="2"/>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lastRenderedPageBreak/>
              <w:t xml:space="preserve">Sports lead to support other teachers and teaching assistants in </w:t>
            </w:r>
            <w:r w:rsidRPr="00F6638F">
              <w:rPr>
                <w:rFonts w:asciiTheme="minorHAnsi" w:hAnsiTheme="minorHAnsi" w:cstheme="minorHAnsi"/>
                <w:sz w:val="28"/>
                <w:szCs w:val="20"/>
              </w:rPr>
              <w:lastRenderedPageBreak/>
              <w:t>continuing this club throughout the school.</w:t>
            </w:r>
          </w:p>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 xml:space="preserve">Sports leaders lead activities at lunch time. </w:t>
            </w:r>
          </w:p>
        </w:tc>
        <w:tc>
          <w:tcPr>
            <w:tcW w:w="827" w:type="dxa"/>
            <w:tcBorders>
              <w:top w:val="single" w:sz="8" w:space="0" w:color="231F20"/>
              <w:left w:val="single" w:sz="8" w:space="0" w:color="231F20"/>
              <w:bottom w:val="single" w:sz="8" w:space="0" w:color="231F20"/>
              <w:right w:val="single" w:sz="8" w:space="0" w:color="231F20"/>
            </w:tcBorders>
            <w:shd w:val="clear" w:color="auto" w:fill="FFFF00"/>
          </w:tcPr>
          <w:p w:rsidR="00826FC1" w:rsidRPr="00F6638F" w:rsidRDefault="00826FC1" w:rsidP="00826FC1">
            <w:pPr>
              <w:pStyle w:val="TableParagraph"/>
              <w:rPr>
                <w:rFonts w:asciiTheme="minorHAnsi" w:hAnsiTheme="minorHAnsi" w:cstheme="minorHAnsi"/>
                <w:sz w:val="28"/>
                <w:szCs w:val="20"/>
              </w:rPr>
            </w:pPr>
          </w:p>
        </w:tc>
        <w:tc>
          <w:tcPr>
            <w:tcW w:w="827" w:type="dxa"/>
            <w:tcBorders>
              <w:top w:val="single" w:sz="8" w:space="0" w:color="231F20"/>
              <w:left w:val="single" w:sz="8" w:space="0" w:color="231F20"/>
              <w:bottom w:val="single" w:sz="8" w:space="0" w:color="231F20"/>
              <w:right w:val="single" w:sz="8" w:space="0" w:color="231F20"/>
            </w:tcBorders>
            <w:shd w:val="clear" w:color="auto" w:fill="92D050"/>
          </w:tcPr>
          <w:p w:rsidR="00826FC1" w:rsidRPr="00F6638F" w:rsidRDefault="00826FC1" w:rsidP="00826FC1">
            <w:pPr>
              <w:pStyle w:val="TableParagraph"/>
              <w:rPr>
                <w:rFonts w:asciiTheme="minorHAnsi" w:hAnsiTheme="minorHAnsi" w:cstheme="minorHAnsi"/>
                <w:sz w:val="28"/>
                <w:szCs w:val="20"/>
              </w:rPr>
            </w:pPr>
          </w:p>
        </w:tc>
      </w:tr>
      <w:tr w:rsidR="00826FC1" w:rsidRPr="00F22FCF" w:rsidTr="00826FC1">
        <w:trPr>
          <w:trHeight w:val="2299"/>
        </w:trPr>
        <w:tc>
          <w:tcPr>
            <w:tcW w:w="1965" w:type="dxa"/>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Active Families</w:t>
            </w:r>
          </w:p>
        </w:tc>
        <w:tc>
          <w:tcPr>
            <w:tcW w:w="5670" w:type="dxa"/>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numPr>
                <w:ilvl w:val="0"/>
                <w:numId w:val="4"/>
              </w:numPr>
              <w:rPr>
                <w:rFonts w:asciiTheme="minorHAnsi" w:hAnsiTheme="minorHAnsi" w:cstheme="minorHAnsi"/>
                <w:sz w:val="28"/>
                <w:szCs w:val="20"/>
              </w:rPr>
            </w:pPr>
            <w:r w:rsidRPr="00F6638F">
              <w:rPr>
                <w:rFonts w:asciiTheme="minorHAnsi" w:hAnsiTheme="minorHAnsi" w:cstheme="minorHAnsi"/>
                <w:sz w:val="28"/>
                <w:szCs w:val="20"/>
              </w:rPr>
              <w:t>PE lead with support of 2 parent champions will lead 6week after school clubs with whole families to encourage living a healthy lifestyl</w:t>
            </w:r>
            <w:r>
              <w:rPr>
                <w:rFonts w:asciiTheme="minorHAnsi" w:hAnsiTheme="minorHAnsi" w:cstheme="minorHAnsi"/>
                <w:sz w:val="28"/>
                <w:szCs w:val="20"/>
              </w:rPr>
              <w:t>e</w:t>
            </w:r>
            <w:r w:rsidRPr="00F6638F">
              <w:rPr>
                <w:rFonts w:asciiTheme="minorHAnsi" w:hAnsiTheme="minorHAnsi" w:cstheme="minorHAnsi"/>
                <w:sz w:val="28"/>
                <w:szCs w:val="20"/>
              </w:rPr>
              <w:t>.</w:t>
            </w:r>
          </w:p>
        </w:tc>
        <w:tc>
          <w:tcPr>
            <w:tcW w:w="1362" w:type="dxa"/>
            <w:gridSpan w:val="2"/>
            <w:tcBorders>
              <w:top w:val="single" w:sz="8" w:space="0" w:color="231F20"/>
              <w:left w:val="single" w:sz="8" w:space="0" w:color="231F20"/>
              <w:bottom w:val="single" w:sz="8" w:space="0" w:color="231F20"/>
              <w:right w:val="single" w:sz="8" w:space="0" w:color="231F20"/>
            </w:tcBorders>
          </w:tcPr>
          <w:p w:rsidR="00826FC1" w:rsidRPr="00F6638F" w:rsidRDefault="00826FC1" w:rsidP="00826FC1">
            <w:pPr>
              <w:pStyle w:val="TableParagraph"/>
              <w:rPr>
                <w:rFonts w:asciiTheme="minorHAnsi" w:hAnsiTheme="minorHAnsi" w:cstheme="minorHAnsi"/>
                <w:sz w:val="28"/>
                <w:szCs w:val="20"/>
              </w:rPr>
            </w:pPr>
          </w:p>
        </w:tc>
        <w:tc>
          <w:tcPr>
            <w:tcW w:w="1919" w:type="dxa"/>
            <w:gridSpan w:val="3"/>
            <w:tcBorders>
              <w:top w:val="single" w:sz="8" w:space="0" w:color="231F20"/>
              <w:left w:val="single" w:sz="8" w:space="0" w:color="231F20"/>
              <w:bottom w:val="single" w:sz="8" w:space="0" w:color="231F20"/>
              <w:right w:val="single" w:sz="8" w:space="0" w:color="231F20"/>
            </w:tcBorders>
          </w:tcPr>
          <w:p w:rsidR="00826FC1"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Improve health and wellbeing and an understanding of a healthy lifestyle in the community.</w:t>
            </w: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9B56C3" w:rsidRDefault="009B56C3" w:rsidP="00826FC1">
            <w:pPr>
              <w:pStyle w:val="TableParagraph"/>
              <w:rPr>
                <w:rFonts w:asciiTheme="minorHAnsi" w:hAnsiTheme="minorHAnsi" w:cstheme="minorHAnsi"/>
                <w:sz w:val="28"/>
                <w:szCs w:val="20"/>
              </w:rPr>
            </w:pPr>
          </w:p>
          <w:p w:rsidR="009B56C3" w:rsidRDefault="009B56C3" w:rsidP="00826FC1">
            <w:pPr>
              <w:pStyle w:val="TableParagraph"/>
              <w:rPr>
                <w:rFonts w:asciiTheme="minorHAnsi" w:hAnsiTheme="minorHAnsi" w:cstheme="minorHAnsi"/>
                <w:sz w:val="28"/>
                <w:szCs w:val="20"/>
              </w:rPr>
            </w:pPr>
          </w:p>
          <w:p w:rsidR="009B56C3" w:rsidRDefault="009B56C3" w:rsidP="00826FC1">
            <w:pPr>
              <w:pStyle w:val="TableParagraph"/>
              <w:rPr>
                <w:rFonts w:asciiTheme="minorHAnsi" w:hAnsiTheme="minorHAnsi" w:cstheme="minorHAnsi"/>
                <w:sz w:val="28"/>
                <w:szCs w:val="20"/>
              </w:rPr>
            </w:pPr>
          </w:p>
          <w:p w:rsidR="009B56C3" w:rsidRDefault="009B56C3" w:rsidP="00826FC1">
            <w:pPr>
              <w:pStyle w:val="TableParagraph"/>
              <w:rPr>
                <w:rFonts w:asciiTheme="minorHAnsi" w:hAnsiTheme="minorHAnsi" w:cstheme="minorHAnsi"/>
                <w:sz w:val="28"/>
                <w:szCs w:val="20"/>
              </w:rPr>
            </w:pPr>
          </w:p>
          <w:p w:rsidR="009B56C3" w:rsidRDefault="009B56C3" w:rsidP="00826FC1">
            <w:pPr>
              <w:pStyle w:val="TableParagraph"/>
              <w:rPr>
                <w:rFonts w:asciiTheme="minorHAnsi" w:hAnsiTheme="minorHAnsi" w:cstheme="minorHAnsi"/>
                <w:sz w:val="28"/>
                <w:szCs w:val="20"/>
              </w:rPr>
            </w:pPr>
          </w:p>
          <w:p w:rsidR="009B56C3" w:rsidRDefault="009B56C3" w:rsidP="00826FC1">
            <w:pPr>
              <w:pStyle w:val="TableParagraph"/>
              <w:rPr>
                <w:rFonts w:asciiTheme="minorHAnsi" w:hAnsiTheme="minorHAnsi" w:cstheme="minorHAnsi"/>
                <w:sz w:val="28"/>
                <w:szCs w:val="20"/>
              </w:rPr>
            </w:pPr>
          </w:p>
          <w:p w:rsidR="009B56C3" w:rsidRDefault="009B56C3" w:rsidP="00826FC1">
            <w:pPr>
              <w:pStyle w:val="TableParagraph"/>
              <w:rPr>
                <w:rFonts w:asciiTheme="minorHAnsi" w:hAnsiTheme="minorHAnsi" w:cstheme="minorHAnsi"/>
                <w:sz w:val="28"/>
                <w:szCs w:val="20"/>
              </w:rPr>
            </w:pPr>
          </w:p>
          <w:p w:rsidR="009B56C3" w:rsidRDefault="009B56C3" w:rsidP="00826FC1">
            <w:pPr>
              <w:pStyle w:val="TableParagraph"/>
              <w:rPr>
                <w:rFonts w:asciiTheme="minorHAnsi" w:hAnsiTheme="minorHAnsi" w:cstheme="minorHAnsi"/>
                <w:sz w:val="28"/>
                <w:szCs w:val="20"/>
              </w:rPr>
            </w:pPr>
          </w:p>
          <w:p w:rsidR="009B56C3" w:rsidRDefault="009B56C3" w:rsidP="00826FC1">
            <w:pPr>
              <w:pStyle w:val="TableParagraph"/>
              <w:rPr>
                <w:rFonts w:asciiTheme="minorHAnsi" w:hAnsiTheme="minorHAnsi" w:cstheme="minorHAnsi"/>
                <w:sz w:val="28"/>
                <w:szCs w:val="20"/>
              </w:rPr>
            </w:pPr>
          </w:p>
          <w:p w:rsidR="009B56C3" w:rsidRDefault="009B56C3" w:rsidP="00826FC1">
            <w:pPr>
              <w:pStyle w:val="TableParagraph"/>
              <w:rPr>
                <w:rFonts w:asciiTheme="minorHAnsi" w:hAnsiTheme="minorHAnsi" w:cstheme="minorHAnsi"/>
                <w:sz w:val="28"/>
                <w:szCs w:val="20"/>
              </w:rPr>
            </w:pPr>
          </w:p>
          <w:p w:rsidR="009B56C3" w:rsidRDefault="009B56C3" w:rsidP="00826FC1">
            <w:pPr>
              <w:pStyle w:val="TableParagraph"/>
              <w:rPr>
                <w:rFonts w:asciiTheme="minorHAnsi" w:hAnsiTheme="minorHAnsi" w:cstheme="minorHAnsi"/>
                <w:sz w:val="28"/>
                <w:szCs w:val="20"/>
              </w:rPr>
            </w:pPr>
          </w:p>
          <w:p w:rsidR="009B56C3" w:rsidRPr="00F6638F" w:rsidRDefault="009B56C3" w:rsidP="00826FC1">
            <w:pPr>
              <w:pStyle w:val="TableParagraph"/>
              <w:rPr>
                <w:rFonts w:asciiTheme="minorHAnsi" w:hAnsiTheme="minorHAnsi" w:cstheme="minorHAnsi"/>
                <w:sz w:val="28"/>
                <w:szCs w:val="20"/>
              </w:rPr>
            </w:pPr>
          </w:p>
        </w:tc>
        <w:tc>
          <w:tcPr>
            <w:tcW w:w="2655" w:type="dxa"/>
            <w:gridSpan w:val="2"/>
            <w:tcBorders>
              <w:top w:val="single" w:sz="8" w:space="0" w:color="231F20"/>
              <w:left w:val="single" w:sz="8" w:space="0" w:color="231F20"/>
              <w:bottom w:val="single" w:sz="8" w:space="0" w:color="231F20"/>
              <w:right w:val="single" w:sz="8" w:space="0" w:color="231F20"/>
            </w:tcBorders>
          </w:tcPr>
          <w:p w:rsidR="00826FC1"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Continue to develop and run throughout the year by targeting families who will benefit and enjoy the scheme.</w:t>
            </w: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tc>
        <w:tc>
          <w:tcPr>
            <w:tcW w:w="827" w:type="dxa"/>
            <w:tcBorders>
              <w:top w:val="single" w:sz="8" w:space="0" w:color="231F20"/>
              <w:left w:val="single" w:sz="8" w:space="0" w:color="231F20"/>
              <w:bottom w:val="single" w:sz="8" w:space="0" w:color="231F20"/>
              <w:right w:val="single" w:sz="8" w:space="0" w:color="231F20"/>
            </w:tcBorders>
            <w:shd w:val="clear" w:color="auto" w:fill="FF0000"/>
          </w:tcPr>
          <w:p w:rsidR="00826FC1" w:rsidRPr="00F6638F" w:rsidRDefault="00826FC1" w:rsidP="00826FC1">
            <w:pPr>
              <w:pStyle w:val="TableParagraph"/>
              <w:rPr>
                <w:rFonts w:asciiTheme="minorHAnsi" w:hAnsiTheme="minorHAnsi" w:cstheme="minorHAnsi"/>
                <w:sz w:val="28"/>
                <w:szCs w:val="20"/>
              </w:rPr>
            </w:pPr>
          </w:p>
        </w:tc>
        <w:tc>
          <w:tcPr>
            <w:tcW w:w="827" w:type="dxa"/>
            <w:tcBorders>
              <w:top w:val="single" w:sz="8" w:space="0" w:color="231F20"/>
              <w:left w:val="single" w:sz="8" w:space="0" w:color="231F20"/>
              <w:bottom w:val="single" w:sz="8" w:space="0" w:color="231F20"/>
              <w:right w:val="single" w:sz="8" w:space="0" w:color="231F20"/>
            </w:tcBorders>
            <w:shd w:val="clear" w:color="auto" w:fill="FF0000"/>
          </w:tcPr>
          <w:p w:rsidR="00826FC1" w:rsidRPr="00F6638F" w:rsidRDefault="00826FC1" w:rsidP="00826FC1">
            <w:pPr>
              <w:pStyle w:val="TableParagraph"/>
              <w:rPr>
                <w:rFonts w:asciiTheme="minorHAnsi" w:hAnsiTheme="minorHAnsi" w:cstheme="minorHAnsi"/>
                <w:sz w:val="28"/>
                <w:szCs w:val="20"/>
              </w:rPr>
            </w:pPr>
          </w:p>
        </w:tc>
      </w:tr>
      <w:tr w:rsidR="00826FC1" w:rsidRPr="009A101C" w:rsidTr="00826FC1">
        <w:trPr>
          <w:trHeight w:val="578"/>
        </w:trPr>
        <w:tc>
          <w:tcPr>
            <w:tcW w:w="15225" w:type="dxa"/>
            <w:gridSpan w:val="11"/>
            <w:shd w:val="clear" w:color="auto" w:fill="FF0000"/>
          </w:tcPr>
          <w:p w:rsidR="00826FC1" w:rsidRDefault="00826FC1" w:rsidP="00826FC1">
            <w:pPr>
              <w:pStyle w:val="TableParagraph"/>
              <w:spacing w:line="257" w:lineRule="exact"/>
              <w:ind w:left="18"/>
              <w:jc w:val="center"/>
              <w:rPr>
                <w:rFonts w:asciiTheme="minorHAnsi" w:hAnsiTheme="minorHAnsi" w:cstheme="minorHAnsi"/>
                <w:color w:val="FFFF00"/>
                <w:sz w:val="36"/>
              </w:rPr>
            </w:pPr>
          </w:p>
          <w:p w:rsidR="00826FC1" w:rsidRDefault="00826FC1" w:rsidP="00826FC1">
            <w:pPr>
              <w:pStyle w:val="TableParagraph"/>
              <w:spacing w:line="257" w:lineRule="exact"/>
              <w:ind w:left="18"/>
              <w:jc w:val="center"/>
              <w:rPr>
                <w:rFonts w:asciiTheme="minorHAnsi" w:hAnsiTheme="minorHAnsi" w:cstheme="minorHAnsi"/>
                <w:color w:val="FFFF00"/>
                <w:sz w:val="36"/>
              </w:rPr>
            </w:pPr>
          </w:p>
          <w:p w:rsidR="00826FC1" w:rsidRPr="00F6638F" w:rsidRDefault="00826FC1" w:rsidP="00826FC1">
            <w:pPr>
              <w:pStyle w:val="TableParagraph"/>
              <w:spacing w:line="257" w:lineRule="exact"/>
              <w:ind w:left="18"/>
              <w:jc w:val="center"/>
              <w:rPr>
                <w:rFonts w:asciiTheme="minorHAnsi" w:hAnsiTheme="minorHAnsi" w:cstheme="minorHAnsi"/>
                <w:color w:val="FFFF00"/>
                <w:sz w:val="36"/>
              </w:rPr>
            </w:pPr>
            <w:r w:rsidRPr="00F6638F">
              <w:rPr>
                <w:rFonts w:asciiTheme="minorHAnsi" w:hAnsiTheme="minorHAnsi" w:cstheme="minorHAnsi"/>
                <w:color w:val="FFFF00"/>
                <w:sz w:val="36"/>
              </w:rPr>
              <w:t>Key indicator 3: High Quality Teaching</w:t>
            </w:r>
          </w:p>
          <w:p w:rsidR="00826FC1" w:rsidRPr="00F6638F" w:rsidRDefault="00826FC1" w:rsidP="00826FC1">
            <w:pPr>
              <w:pStyle w:val="TableParagraph"/>
              <w:numPr>
                <w:ilvl w:val="0"/>
                <w:numId w:val="5"/>
              </w:numPr>
              <w:spacing w:line="257" w:lineRule="exact"/>
              <w:jc w:val="center"/>
              <w:rPr>
                <w:rFonts w:asciiTheme="minorHAnsi" w:hAnsiTheme="minorHAnsi" w:cstheme="minorHAnsi"/>
                <w:i/>
                <w:color w:val="FFFF00"/>
                <w:sz w:val="32"/>
              </w:rPr>
            </w:pPr>
            <w:r w:rsidRPr="00F6638F">
              <w:rPr>
                <w:rFonts w:asciiTheme="minorHAnsi" w:hAnsiTheme="minorHAnsi" w:cstheme="minorHAnsi"/>
                <w:i/>
                <w:color w:val="FFFF00"/>
                <w:sz w:val="32"/>
              </w:rPr>
              <w:t>Increased confidence, knowledge and skills of all staff in teaching PE and sport</w:t>
            </w:r>
          </w:p>
          <w:p w:rsidR="00826FC1" w:rsidRPr="00F6638F" w:rsidRDefault="00826FC1" w:rsidP="00826FC1">
            <w:pPr>
              <w:pStyle w:val="TableParagraph"/>
              <w:spacing w:before="27" w:line="235" w:lineRule="auto"/>
              <w:ind w:left="70"/>
              <w:rPr>
                <w:b/>
                <w:color w:val="FF0000"/>
                <w:sz w:val="28"/>
              </w:rPr>
            </w:pPr>
          </w:p>
        </w:tc>
      </w:tr>
      <w:tr w:rsidR="00826FC1" w:rsidRPr="009A101C" w:rsidTr="00826FC1">
        <w:trPr>
          <w:trHeight w:val="578"/>
        </w:trPr>
        <w:tc>
          <w:tcPr>
            <w:tcW w:w="1965" w:type="dxa"/>
            <w:shd w:val="clear" w:color="auto" w:fill="FFFF00"/>
          </w:tcPr>
          <w:p w:rsidR="00826FC1" w:rsidRPr="00F6638F" w:rsidRDefault="00826FC1" w:rsidP="00826FC1">
            <w:pPr>
              <w:pStyle w:val="TableParagraph"/>
              <w:spacing w:line="255" w:lineRule="exact"/>
              <w:ind w:left="18"/>
              <w:rPr>
                <w:rFonts w:asciiTheme="minorHAnsi" w:hAnsiTheme="minorHAnsi" w:cstheme="minorHAnsi"/>
                <w:color w:val="FF0000"/>
                <w:sz w:val="28"/>
              </w:rPr>
            </w:pPr>
            <w:r w:rsidRPr="00F6638F">
              <w:rPr>
                <w:rFonts w:asciiTheme="minorHAnsi" w:hAnsiTheme="minorHAnsi" w:cstheme="minorHAnsi"/>
                <w:color w:val="FF0000"/>
                <w:sz w:val="28"/>
              </w:rPr>
              <w:t>School focus with clarity on intended</w:t>
            </w:r>
          </w:p>
          <w:p w:rsidR="00826FC1" w:rsidRPr="00F6638F" w:rsidRDefault="00826FC1" w:rsidP="00826FC1">
            <w:pPr>
              <w:pStyle w:val="TableParagraph"/>
              <w:spacing w:line="290" w:lineRule="exact"/>
              <w:ind w:left="18"/>
              <w:rPr>
                <w:rFonts w:asciiTheme="minorHAnsi" w:hAnsiTheme="minorHAnsi" w:cstheme="minorHAnsi"/>
                <w:color w:val="FF0000"/>
                <w:sz w:val="28"/>
              </w:rPr>
            </w:pPr>
            <w:r w:rsidRPr="00F6638F">
              <w:rPr>
                <w:rFonts w:asciiTheme="minorHAnsi" w:hAnsiTheme="minorHAnsi" w:cstheme="minorHAnsi"/>
                <w:color w:val="FF0000"/>
                <w:sz w:val="28"/>
              </w:rPr>
              <w:t>impact on pupils:</w:t>
            </w:r>
          </w:p>
        </w:tc>
        <w:tc>
          <w:tcPr>
            <w:tcW w:w="5670" w:type="dxa"/>
            <w:shd w:val="clear" w:color="auto" w:fill="FFFF00"/>
          </w:tcPr>
          <w:p w:rsidR="00826FC1" w:rsidRPr="00F6638F" w:rsidRDefault="00826FC1" w:rsidP="00826FC1">
            <w:pPr>
              <w:pStyle w:val="TableParagraph"/>
              <w:spacing w:line="257" w:lineRule="exact"/>
              <w:ind w:left="18"/>
              <w:rPr>
                <w:rFonts w:asciiTheme="minorHAnsi" w:hAnsiTheme="minorHAnsi" w:cstheme="minorHAnsi"/>
                <w:color w:val="FF0000"/>
                <w:sz w:val="28"/>
              </w:rPr>
            </w:pPr>
            <w:r w:rsidRPr="00F6638F">
              <w:rPr>
                <w:rFonts w:asciiTheme="minorHAnsi" w:hAnsiTheme="minorHAnsi" w:cstheme="minorHAnsi"/>
                <w:color w:val="FF0000"/>
                <w:sz w:val="28"/>
              </w:rPr>
              <w:t>Actions to achieve:</w:t>
            </w:r>
          </w:p>
        </w:tc>
        <w:tc>
          <w:tcPr>
            <w:tcW w:w="1372" w:type="dxa"/>
            <w:gridSpan w:val="3"/>
            <w:shd w:val="clear" w:color="auto" w:fill="FFFF00"/>
          </w:tcPr>
          <w:p w:rsidR="00826FC1" w:rsidRPr="00F6638F" w:rsidRDefault="00826FC1" w:rsidP="00826FC1">
            <w:pPr>
              <w:pStyle w:val="TableParagraph"/>
              <w:spacing w:line="255" w:lineRule="exact"/>
              <w:ind w:left="18"/>
              <w:rPr>
                <w:rFonts w:asciiTheme="minorHAnsi" w:hAnsiTheme="minorHAnsi" w:cstheme="minorHAnsi"/>
                <w:color w:val="FF0000"/>
                <w:sz w:val="28"/>
              </w:rPr>
            </w:pPr>
            <w:r w:rsidRPr="00F6638F">
              <w:rPr>
                <w:rFonts w:asciiTheme="minorHAnsi" w:hAnsiTheme="minorHAnsi" w:cstheme="minorHAnsi"/>
                <w:color w:val="FF0000"/>
                <w:sz w:val="28"/>
              </w:rPr>
              <w:t>Funding</w:t>
            </w:r>
          </w:p>
          <w:p w:rsidR="00826FC1" w:rsidRPr="00F6638F" w:rsidRDefault="00826FC1" w:rsidP="00826FC1">
            <w:pPr>
              <w:pStyle w:val="TableParagraph"/>
              <w:spacing w:line="290" w:lineRule="exact"/>
              <w:ind w:left="18"/>
              <w:rPr>
                <w:rFonts w:asciiTheme="minorHAnsi" w:hAnsiTheme="minorHAnsi" w:cstheme="minorHAnsi"/>
                <w:color w:val="FF0000"/>
                <w:sz w:val="28"/>
              </w:rPr>
            </w:pPr>
            <w:r w:rsidRPr="00F6638F">
              <w:rPr>
                <w:rFonts w:asciiTheme="minorHAnsi" w:hAnsiTheme="minorHAnsi" w:cstheme="minorHAnsi"/>
                <w:color w:val="FF0000"/>
                <w:sz w:val="28"/>
              </w:rPr>
              <w:t>allocated:</w:t>
            </w:r>
          </w:p>
        </w:tc>
        <w:tc>
          <w:tcPr>
            <w:tcW w:w="1909" w:type="dxa"/>
            <w:gridSpan w:val="2"/>
            <w:shd w:val="clear" w:color="auto" w:fill="FFFF00"/>
          </w:tcPr>
          <w:p w:rsidR="00826FC1" w:rsidRPr="00F6638F" w:rsidRDefault="00826FC1" w:rsidP="00826FC1">
            <w:pPr>
              <w:pStyle w:val="TableParagraph"/>
              <w:spacing w:line="257" w:lineRule="exact"/>
              <w:ind w:left="18"/>
              <w:rPr>
                <w:rFonts w:asciiTheme="minorHAnsi" w:hAnsiTheme="minorHAnsi" w:cstheme="minorHAnsi"/>
                <w:color w:val="FF0000"/>
                <w:sz w:val="28"/>
              </w:rPr>
            </w:pPr>
            <w:r w:rsidRPr="00F6638F">
              <w:rPr>
                <w:rFonts w:asciiTheme="minorHAnsi" w:hAnsiTheme="minorHAnsi" w:cstheme="minorHAnsi"/>
                <w:color w:val="FF0000"/>
                <w:sz w:val="28"/>
              </w:rPr>
              <w:t>Evidence and impact:</w:t>
            </w:r>
          </w:p>
        </w:tc>
        <w:tc>
          <w:tcPr>
            <w:tcW w:w="2655" w:type="dxa"/>
            <w:gridSpan w:val="2"/>
            <w:shd w:val="clear" w:color="auto" w:fill="FFFF00"/>
          </w:tcPr>
          <w:p w:rsidR="00826FC1" w:rsidRPr="00F6638F" w:rsidRDefault="00826FC1" w:rsidP="00826FC1">
            <w:pPr>
              <w:pStyle w:val="TableParagraph"/>
              <w:spacing w:line="255" w:lineRule="exact"/>
              <w:ind w:left="18"/>
              <w:rPr>
                <w:rFonts w:asciiTheme="minorHAnsi" w:hAnsiTheme="minorHAnsi" w:cstheme="minorHAnsi"/>
                <w:color w:val="FF0000"/>
                <w:sz w:val="28"/>
              </w:rPr>
            </w:pPr>
            <w:r w:rsidRPr="00F6638F">
              <w:rPr>
                <w:rFonts w:asciiTheme="minorHAnsi" w:hAnsiTheme="minorHAnsi" w:cstheme="minorHAnsi"/>
                <w:color w:val="FF0000"/>
                <w:sz w:val="28"/>
              </w:rPr>
              <w:t>Sustainability and suggested</w:t>
            </w:r>
          </w:p>
          <w:p w:rsidR="00826FC1" w:rsidRPr="00F6638F" w:rsidRDefault="00826FC1" w:rsidP="00826FC1">
            <w:pPr>
              <w:pStyle w:val="TableParagraph"/>
              <w:spacing w:line="290" w:lineRule="exact"/>
              <w:ind w:left="18"/>
              <w:rPr>
                <w:rFonts w:asciiTheme="minorHAnsi" w:hAnsiTheme="minorHAnsi" w:cstheme="minorHAnsi"/>
                <w:color w:val="FF0000"/>
                <w:sz w:val="28"/>
              </w:rPr>
            </w:pPr>
            <w:r w:rsidRPr="00F6638F">
              <w:rPr>
                <w:rFonts w:asciiTheme="minorHAnsi" w:hAnsiTheme="minorHAnsi" w:cstheme="minorHAnsi"/>
                <w:color w:val="FF0000"/>
                <w:sz w:val="28"/>
              </w:rPr>
              <w:t>next steps:</w:t>
            </w:r>
          </w:p>
        </w:tc>
        <w:tc>
          <w:tcPr>
            <w:tcW w:w="827" w:type="dxa"/>
            <w:shd w:val="clear" w:color="auto" w:fill="FFFF00"/>
          </w:tcPr>
          <w:p w:rsidR="00826FC1" w:rsidRPr="00F6638F" w:rsidRDefault="00826FC1" w:rsidP="00826FC1">
            <w:pPr>
              <w:pStyle w:val="TableParagraph"/>
              <w:spacing w:before="27" w:line="235" w:lineRule="auto"/>
              <w:ind w:left="70"/>
              <w:rPr>
                <w:b/>
                <w:color w:val="FF0000"/>
                <w:sz w:val="28"/>
              </w:rPr>
            </w:pPr>
            <w:r w:rsidRPr="00F6638F">
              <w:rPr>
                <w:b/>
                <w:color w:val="FF0000"/>
                <w:sz w:val="28"/>
              </w:rPr>
              <w:t>21/22</w:t>
            </w:r>
          </w:p>
        </w:tc>
        <w:tc>
          <w:tcPr>
            <w:tcW w:w="827" w:type="dxa"/>
            <w:shd w:val="clear" w:color="auto" w:fill="FFFF00"/>
          </w:tcPr>
          <w:p w:rsidR="00826FC1" w:rsidRPr="00F6638F" w:rsidRDefault="00826FC1" w:rsidP="00826FC1">
            <w:pPr>
              <w:pStyle w:val="TableParagraph"/>
              <w:spacing w:before="27" w:line="235" w:lineRule="auto"/>
              <w:ind w:left="70"/>
              <w:rPr>
                <w:b/>
                <w:color w:val="FF0000"/>
                <w:sz w:val="28"/>
              </w:rPr>
            </w:pPr>
            <w:r w:rsidRPr="00F6638F">
              <w:rPr>
                <w:b/>
                <w:color w:val="FF0000"/>
                <w:sz w:val="28"/>
              </w:rPr>
              <w:t>22/23</w:t>
            </w:r>
          </w:p>
        </w:tc>
      </w:tr>
      <w:tr w:rsidR="00826FC1" w:rsidRPr="009E0679" w:rsidTr="00826FC1">
        <w:trPr>
          <w:trHeight w:val="1112"/>
        </w:trPr>
        <w:tc>
          <w:tcPr>
            <w:tcW w:w="1965"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Raise the quality of teaching and learning across the school</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 xml:space="preserve"> </w:t>
            </w:r>
          </w:p>
        </w:tc>
        <w:tc>
          <w:tcPr>
            <w:tcW w:w="5670" w:type="dxa"/>
          </w:tcPr>
          <w:p w:rsidR="00826FC1" w:rsidRPr="00F6638F"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t>Buy in to SSP programme.</w:t>
            </w:r>
          </w:p>
          <w:p w:rsidR="00826FC1" w:rsidRPr="00F6638F"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t>PE lead to prepare staff and student questionnaires to assess their confidence levels and strengths and weaknesses in delivering PE.</w:t>
            </w:r>
          </w:p>
          <w:p w:rsidR="00826FC1" w:rsidRPr="00F6638F"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t xml:space="preserve">PE lead to support teachers in the delivery of activities where they lack in confidence. </w:t>
            </w:r>
          </w:p>
          <w:p w:rsidR="00826FC1" w:rsidRPr="00F6638F"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t>External coaches to work closely with teachers and improve their confidence at delivering sessions.</w:t>
            </w:r>
          </w:p>
          <w:p w:rsidR="00826FC1" w:rsidRPr="00F6638F" w:rsidRDefault="00826FC1" w:rsidP="00826FC1">
            <w:pPr>
              <w:pStyle w:val="TableParagraph"/>
              <w:ind w:left="430"/>
              <w:rPr>
                <w:rFonts w:asciiTheme="minorHAnsi" w:hAnsiTheme="minorHAnsi" w:cstheme="minorHAnsi"/>
                <w:sz w:val="28"/>
                <w:szCs w:val="20"/>
              </w:rPr>
            </w:pPr>
          </w:p>
        </w:tc>
        <w:tc>
          <w:tcPr>
            <w:tcW w:w="1372" w:type="dxa"/>
            <w:gridSpan w:val="3"/>
            <w:shd w:val="clear" w:color="auto" w:fill="auto"/>
          </w:tcPr>
          <w:p w:rsidR="00826FC1" w:rsidRPr="00F6638F" w:rsidRDefault="00826FC1" w:rsidP="00826FC1">
            <w:pPr>
              <w:pStyle w:val="TableParagraph"/>
              <w:jc w:val="center"/>
              <w:rPr>
                <w:rFonts w:asciiTheme="minorHAnsi" w:hAnsiTheme="minorHAnsi" w:cstheme="minorHAnsi"/>
                <w:sz w:val="28"/>
                <w:szCs w:val="20"/>
                <w:highlight w:val="darkGreen"/>
              </w:rPr>
            </w:pPr>
            <w:r w:rsidRPr="00F6638F">
              <w:rPr>
                <w:rFonts w:asciiTheme="minorHAnsi" w:hAnsiTheme="minorHAnsi" w:cstheme="minorHAnsi"/>
                <w:sz w:val="28"/>
                <w:szCs w:val="20"/>
                <w:highlight w:val="green"/>
              </w:rPr>
              <w:t>£1100</w:t>
            </w:r>
          </w:p>
        </w:tc>
        <w:tc>
          <w:tcPr>
            <w:tcW w:w="1909" w:type="dxa"/>
            <w:gridSpan w:val="2"/>
          </w:tcPr>
          <w:p w:rsidR="00826FC1" w:rsidRPr="00F6638F"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t>PE lead to carry lesson observations across an activity to assess teacher’s delivery of lessons.</w:t>
            </w:r>
          </w:p>
          <w:p w:rsidR="00826FC1" w:rsidRPr="00F6638F"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t>More high quality teaching leading to greater progress in PE – assessment levels</w:t>
            </w:r>
          </w:p>
        </w:tc>
        <w:tc>
          <w:tcPr>
            <w:tcW w:w="2655"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Good practice to be shared as part of joint planning process.</w:t>
            </w:r>
          </w:p>
        </w:tc>
        <w:tc>
          <w:tcPr>
            <w:tcW w:w="827" w:type="dxa"/>
            <w:shd w:val="clear" w:color="auto" w:fill="92D05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92D050"/>
          </w:tcPr>
          <w:p w:rsidR="00826FC1" w:rsidRPr="00F6638F" w:rsidRDefault="00826FC1" w:rsidP="00826FC1">
            <w:pPr>
              <w:pStyle w:val="TableParagraph"/>
              <w:rPr>
                <w:rFonts w:asciiTheme="minorHAnsi" w:hAnsiTheme="minorHAnsi" w:cstheme="minorHAnsi"/>
                <w:sz w:val="28"/>
                <w:szCs w:val="20"/>
              </w:rPr>
            </w:pPr>
          </w:p>
        </w:tc>
      </w:tr>
      <w:tr w:rsidR="00826FC1" w:rsidRPr="009E0679" w:rsidTr="00826FC1">
        <w:trPr>
          <w:trHeight w:val="1112"/>
        </w:trPr>
        <w:tc>
          <w:tcPr>
            <w:tcW w:w="1965"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 xml:space="preserve">Broaden knowledge &amp; skills of teachers to be able to </w:t>
            </w:r>
            <w:r w:rsidRPr="00F6638F">
              <w:rPr>
                <w:rFonts w:asciiTheme="minorHAnsi" w:hAnsiTheme="minorHAnsi" w:cstheme="minorHAnsi"/>
                <w:sz w:val="28"/>
                <w:szCs w:val="20"/>
              </w:rPr>
              <w:lastRenderedPageBreak/>
              <w:t>deliver a broader range of activities. Focus on invasion games</w:t>
            </w:r>
          </w:p>
        </w:tc>
        <w:tc>
          <w:tcPr>
            <w:tcW w:w="5670" w:type="dxa"/>
          </w:tcPr>
          <w:p w:rsidR="00826FC1" w:rsidRPr="00F6638F" w:rsidRDefault="00826FC1" w:rsidP="00826FC1">
            <w:pPr>
              <w:pStyle w:val="TableParagraph"/>
              <w:numPr>
                <w:ilvl w:val="0"/>
                <w:numId w:val="16"/>
              </w:numPr>
              <w:rPr>
                <w:rFonts w:asciiTheme="minorHAnsi" w:hAnsiTheme="minorHAnsi" w:cstheme="minorHAnsi"/>
                <w:sz w:val="28"/>
                <w:szCs w:val="20"/>
              </w:rPr>
            </w:pPr>
            <w:r w:rsidRPr="00F6638F">
              <w:rPr>
                <w:rFonts w:asciiTheme="minorHAnsi" w:hAnsiTheme="minorHAnsi" w:cstheme="minorHAnsi"/>
                <w:sz w:val="28"/>
                <w:szCs w:val="20"/>
              </w:rPr>
              <w:lastRenderedPageBreak/>
              <w:t>Ben</w:t>
            </w:r>
            <w:r>
              <w:rPr>
                <w:rFonts w:asciiTheme="minorHAnsi" w:hAnsiTheme="minorHAnsi" w:cstheme="minorHAnsi"/>
                <w:sz w:val="28"/>
                <w:szCs w:val="20"/>
              </w:rPr>
              <w:t xml:space="preserve"> and Adam</w:t>
            </w:r>
          </w:p>
          <w:p w:rsidR="00826FC1" w:rsidRPr="00F6638F" w:rsidRDefault="00826FC1" w:rsidP="00826FC1">
            <w:pPr>
              <w:pStyle w:val="TableParagraph"/>
              <w:numPr>
                <w:ilvl w:val="0"/>
                <w:numId w:val="16"/>
              </w:numPr>
              <w:rPr>
                <w:rFonts w:asciiTheme="minorHAnsi" w:hAnsiTheme="minorHAnsi" w:cstheme="minorHAnsi"/>
                <w:sz w:val="28"/>
                <w:szCs w:val="20"/>
              </w:rPr>
            </w:pPr>
            <w:r w:rsidRPr="00F6638F">
              <w:rPr>
                <w:rFonts w:asciiTheme="minorHAnsi" w:hAnsiTheme="minorHAnsi" w:cstheme="minorHAnsi"/>
                <w:sz w:val="28"/>
                <w:szCs w:val="20"/>
              </w:rPr>
              <w:t>PE coordinator to create a programme for coach to work with each class over the year</w:t>
            </w:r>
          </w:p>
          <w:p w:rsidR="00826FC1" w:rsidRDefault="00826FC1" w:rsidP="00826FC1">
            <w:pPr>
              <w:pStyle w:val="TableParagraph"/>
              <w:numPr>
                <w:ilvl w:val="0"/>
                <w:numId w:val="16"/>
              </w:numPr>
              <w:rPr>
                <w:rFonts w:asciiTheme="minorHAnsi" w:hAnsiTheme="minorHAnsi" w:cstheme="minorHAnsi"/>
                <w:sz w:val="28"/>
                <w:szCs w:val="20"/>
              </w:rPr>
            </w:pPr>
            <w:r w:rsidRPr="00F6638F">
              <w:rPr>
                <w:rFonts w:asciiTheme="minorHAnsi" w:hAnsiTheme="minorHAnsi" w:cstheme="minorHAnsi"/>
                <w:sz w:val="28"/>
                <w:szCs w:val="20"/>
              </w:rPr>
              <w:lastRenderedPageBreak/>
              <w:t xml:space="preserve">Coach to work closely with class teacher in assessing which children </w:t>
            </w:r>
          </w:p>
          <w:p w:rsidR="00826FC1" w:rsidRPr="00F6638F" w:rsidRDefault="00826FC1" w:rsidP="00826FC1">
            <w:pPr>
              <w:pStyle w:val="TableParagraph"/>
              <w:numPr>
                <w:ilvl w:val="0"/>
                <w:numId w:val="16"/>
              </w:numPr>
              <w:rPr>
                <w:rFonts w:asciiTheme="minorHAnsi" w:hAnsiTheme="minorHAnsi" w:cstheme="minorHAnsi"/>
                <w:sz w:val="28"/>
                <w:szCs w:val="20"/>
              </w:rPr>
            </w:pPr>
            <w:r>
              <w:rPr>
                <w:rFonts w:asciiTheme="minorHAnsi" w:hAnsiTheme="minorHAnsi" w:cstheme="minorHAnsi"/>
                <w:sz w:val="28"/>
                <w:szCs w:val="20"/>
              </w:rPr>
              <w:t>Seek support from Stockport County Community Trust</w:t>
            </w:r>
          </w:p>
        </w:tc>
        <w:tc>
          <w:tcPr>
            <w:tcW w:w="1372" w:type="dxa"/>
            <w:gridSpan w:val="3"/>
            <w:shd w:val="clear" w:color="auto" w:fill="auto"/>
          </w:tcPr>
          <w:p w:rsidR="00826FC1" w:rsidRPr="00F6638F" w:rsidRDefault="00826FC1" w:rsidP="00826FC1">
            <w:pPr>
              <w:pStyle w:val="TableParagraph"/>
              <w:jc w:val="center"/>
              <w:rPr>
                <w:sz w:val="28"/>
                <w:highlight w:val="green"/>
                <w:shd w:val="clear" w:color="auto" w:fill="00B050"/>
              </w:rPr>
            </w:pPr>
          </w:p>
          <w:p w:rsidR="00826FC1" w:rsidRPr="00F6638F" w:rsidRDefault="00826FC1" w:rsidP="00826FC1">
            <w:pPr>
              <w:pStyle w:val="TableParagraph"/>
              <w:jc w:val="center"/>
              <w:rPr>
                <w:sz w:val="28"/>
                <w:highlight w:val="green"/>
                <w:shd w:val="clear" w:color="auto" w:fill="00B050"/>
              </w:rPr>
            </w:pPr>
            <w:r w:rsidRPr="00F6638F">
              <w:rPr>
                <w:sz w:val="28"/>
                <w:highlight w:val="green"/>
                <w:shd w:val="clear" w:color="auto" w:fill="00B050"/>
              </w:rPr>
              <w:t>£</w:t>
            </w:r>
            <w:r>
              <w:rPr>
                <w:sz w:val="28"/>
                <w:highlight w:val="green"/>
                <w:shd w:val="clear" w:color="auto" w:fill="00B050"/>
              </w:rPr>
              <w:t>5130</w:t>
            </w:r>
          </w:p>
          <w:p w:rsidR="00826FC1" w:rsidRPr="00F6638F" w:rsidRDefault="00826FC1" w:rsidP="00826FC1">
            <w:pPr>
              <w:pStyle w:val="TableParagraph"/>
              <w:jc w:val="center"/>
              <w:rPr>
                <w:sz w:val="28"/>
                <w:highlight w:val="green"/>
                <w:shd w:val="clear" w:color="auto" w:fill="00B050"/>
              </w:rPr>
            </w:pPr>
          </w:p>
          <w:p w:rsidR="00826FC1" w:rsidRPr="00F6638F" w:rsidRDefault="00826FC1" w:rsidP="00826FC1">
            <w:pPr>
              <w:pStyle w:val="TableParagraph"/>
              <w:jc w:val="center"/>
              <w:rPr>
                <w:sz w:val="28"/>
                <w:highlight w:val="green"/>
                <w:shd w:val="clear" w:color="auto" w:fill="00B050"/>
              </w:rPr>
            </w:pPr>
            <w:r w:rsidRPr="00F6638F">
              <w:rPr>
                <w:sz w:val="28"/>
                <w:highlight w:val="green"/>
                <w:shd w:val="clear" w:color="auto" w:fill="00B050"/>
              </w:rPr>
              <w:t>£</w:t>
            </w:r>
            <w:r>
              <w:rPr>
                <w:sz w:val="28"/>
                <w:highlight w:val="green"/>
                <w:shd w:val="clear" w:color="auto" w:fill="00B050"/>
              </w:rPr>
              <w:t>1748</w:t>
            </w:r>
          </w:p>
          <w:p w:rsidR="00826FC1" w:rsidRPr="00F6638F" w:rsidRDefault="00826FC1" w:rsidP="00826FC1">
            <w:pPr>
              <w:pStyle w:val="TableParagraph"/>
              <w:jc w:val="center"/>
              <w:rPr>
                <w:sz w:val="28"/>
                <w:highlight w:val="green"/>
                <w:shd w:val="clear" w:color="auto" w:fill="00B050"/>
              </w:rPr>
            </w:pPr>
          </w:p>
          <w:p w:rsidR="00826FC1" w:rsidRPr="00F6638F" w:rsidRDefault="00826FC1" w:rsidP="00826FC1">
            <w:pPr>
              <w:pStyle w:val="TableParagraph"/>
              <w:jc w:val="center"/>
              <w:rPr>
                <w:rFonts w:asciiTheme="minorHAnsi" w:hAnsiTheme="minorHAnsi" w:cstheme="minorHAnsi"/>
                <w:sz w:val="28"/>
                <w:szCs w:val="20"/>
                <w:highlight w:val="green"/>
              </w:rPr>
            </w:pPr>
          </w:p>
        </w:tc>
        <w:tc>
          <w:tcPr>
            <w:tcW w:w="1909"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lastRenderedPageBreak/>
              <w:t xml:space="preserve">More high quality teaching leading to greater progress </w:t>
            </w:r>
            <w:r w:rsidRPr="00F6638F">
              <w:rPr>
                <w:rFonts w:asciiTheme="minorHAnsi" w:hAnsiTheme="minorHAnsi" w:cstheme="minorHAnsi"/>
                <w:sz w:val="28"/>
                <w:szCs w:val="20"/>
              </w:rPr>
              <w:lastRenderedPageBreak/>
              <w:t xml:space="preserve">in PE – assessment levels </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Children more motivated in PE by delivery of wider range of activities</w:t>
            </w:r>
          </w:p>
        </w:tc>
        <w:tc>
          <w:tcPr>
            <w:tcW w:w="2655"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lastRenderedPageBreak/>
              <w:t>Review success &amp; buy in next year if results positive</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lastRenderedPageBreak/>
              <w:t>Impact on pupil outcomes</w:t>
            </w:r>
          </w:p>
        </w:tc>
        <w:tc>
          <w:tcPr>
            <w:tcW w:w="827" w:type="dxa"/>
            <w:shd w:val="clear" w:color="auto" w:fill="92D05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92D050"/>
          </w:tcPr>
          <w:p w:rsidR="00826FC1" w:rsidRPr="00F6638F" w:rsidRDefault="00826FC1" w:rsidP="00826FC1">
            <w:pPr>
              <w:pStyle w:val="TableParagraph"/>
              <w:rPr>
                <w:rFonts w:asciiTheme="minorHAnsi" w:hAnsiTheme="minorHAnsi" w:cstheme="minorHAnsi"/>
                <w:sz w:val="28"/>
                <w:szCs w:val="20"/>
              </w:rPr>
            </w:pPr>
          </w:p>
        </w:tc>
      </w:tr>
      <w:tr w:rsidR="00826FC1" w:rsidRPr="009E0679" w:rsidTr="00826FC1">
        <w:trPr>
          <w:trHeight w:val="828"/>
        </w:trPr>
        <w:tc>
          <w:tcPr>
            <w:tcW w:w="1965"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High Quality of PE equipment to support high quality delivery</w:t>
            </w:r>
          </w:p>
        </w:tc>
        <w:tc>
          <w:tcPr>
            <w:tcW w:w="5670" w:type="dxa"/>
          </w:tcPr>
          <w:p w:rsidR="00826FC1" w:rsidRPr="00F6638F" w:rsidRDefault="00826FC1" w:rsidP="00826FC1">
            <w:pPr>
              <w:pStyle w:val="TableParagraph"/>
              <w:numPr>
                <w:ilvl w:val="0"/>
                <w:numId w:val="8"/>
              </w:numPr>
              <w:rPr>
                <w:rFonts w:asciiTheme="minorHAnsi" w:hAnsiTheme="minorHAnsi" w:cstheme="minorHAnsi"/>
                <w:sz w:val="28"/>
                <w:szCs w:val="20"/>
              </w:rPr>
            </w:pPr>
            <w:r w:rsidRPr="00F6638F">
              <w:rPr>
                <w:rFonts w:asciiTheme="minorHAnsi" w:hAnsiTheme="minorHAnsi" w:cstheme="minorHAnsi"/>
                <w:sz w:val="28"/>
                <w:szCs w:val="20"/>
              </w:rPr>
              <w:t>Stock check of current equipment</w:t>
            </w:r>
          </w:p>
          <w:p w:rsidR="00826FC1" w:rsidRPr="00F6638F" w:rsidRDefault="00826FC1" w:rsidP="00826FC1">
            <w:pPr>
              <w:pStyle w:val="TableParagraph"/>
              <w:numPr>
                <w:ilvl w:val="0"/>
                <w:numId w:val="8"/>
              </w:numPr>
              <w:rPr>
                <w:rFonts w:asciiTheme="minorHAnsi" w:hAnsiTheme="minorHAnsi" w:cstheme="minorHAnsi"/>
                <w:sz w:val="28"/>
                <w:szCs w:val="20"/>
              </w:rPr>
            </w:pPr>
            <w:r w:rsidRPr="00F6638F">
              <w:rPr>
                <w:rFonts w:asciiTheme="minorHAnsi" w:hAnsiTheme="minorHAnsi" w:cstheme="minorHAnsi"/>
                <w:sz w:val="28"/>
                <w:szCs w:val="20"/>
              </w:rPr>
              <w:t>See SSP list of essential PE equipment &amp; order accordingly</w:t>
            </w:r>
          </w:p>
        </w:tc>
        <w:tc>
          <w:tcPr>
            <w:tcW w:w="1372" w:type="dxa"/>
            <w:gridSpan w:val="3"/>
            <w:shd w:val="clear" w:color="auto" w:fill="auto"/>
          </w:tcPr>
          <w:p w:rsidR="00826FC1" w:rsidRPr="00F6638F" w:rsidRDefault="00826FC1" w:rsidP="00826FC1">
            <w:pPr>
              <w:pStyle w:val="TableParagraph"/>
              <w:rPr>
                <w:rFonts w:asciiTheme="minorHAnsi" w:hAnsiTheme="minorHAnsi" w:cstheme="minorHAnsi"/>
                <w:sz w:val="28"/>
                <w:szCs w:val="20"/>
                <w:highlight w:val="green"/>
              </w:rPr>
            </w:pPr>
          </w:p>
          <w:p w:rsidR="00826FC1" w:rsidRDefault="00826FC1" w:rsidP="00826FC1">
            <w:pPr>
              <w:pStyle w:val="TableParagraph"/>
              <w:jc w:val="center"/>
              <w:rPr>
                <w:sz w:val="28"/>
                <w:highlight w:val="green"/>
                <w:shd w:val="clear" w:color="auto" w:fill="00B050"/>
              </w:rPr>
            </w:pPr>
            <w:r w:rsidRPr="00F6638F">
              <w:rPr>
                <w:sz w:val="28"/>
                <w:highlight w:val="green"/>
                <w:shd w:val="clear" w:color="auto" w:fill="00B050"/>
              </w:rPr>
              <w:t>(£</w:t>
            </w:r>
            <w:r>
              <w:rPr>
                <w:sz w:val="28"/>
                <w:highlight w:val="green"/>
                <w:shd w:val="clear" w:color="auto" w:fill="00B050"/>
              </w:rPr>
              <w:t>2205)</w:t>
            </w:r>
          </w:p>
          <w:p w:rsidR="00826FC1" w:rsidRDefault="00826FC1" w:rsidP="00826FC1">
            <w:pPr>
              <w:pStyle w:val="TableParagraph"/>
              <w:jc w:val="center"/>
              <w:rPr>
                <w:sz w:val="28"/>
                <w:highlight w:val="green"/>
                <w:shd w:val="clear" w:color="auto" w:fill="00B050"/>
              </w:rPr>
            </w:pPr>
            <w:r>
              <w:rPr>
                <w:sz w:val="28"/>
                <w:highlight w:val="green"/>
                <w:shd w:val="clear" w:color="auto" w:fill="00B050"/>
              </w:rPr>
              <w:t>Equipment</w:t>
            </w:r>
          </w:p>
          <w:p w:rsidR="00826FC1" w:rsidRDefault="00826FC1" w:rsidP="00826FC1">
            <w:pPr>
              <w:pStyle w:val="TableParagraph"/>
              <w:jc w:val="center"/>
              <w:rPr>
                <w:sz w:val="28"/>
                <w:highlight w:val="green"/>
                <w:shd w:val="clear" w:color="auto" w:fill="00B050"/>
              </w:rPr>
            </w:pPr>
          </w:p>
          <w:p w:rsidR="00826FC1" w:rsidRDefault="00826FC1" w:rsidP="00826FC1">
            <w:pPr>
              <w:pStyle w:val="TableParagraph"/>
              <w:jc w:val="center"/>
              <w:rPr>
                <w:sz w:val="28"/>
                <w:highlight w:val="green"/>
                <w:shd w:val="clear" w:color="auto" w:fill="00B050"/>
              </w:rPr>
            </w:pPr>
          </w:p>
          <w:p w:rsidR="00826FC1" w:rsidRDefault="00826FC1" w:rsidP="00826FC1">
            <w:pPr>
              <w:pStyle w:val="TableParagraph"/>
              <w:jc w:val="center"/>
              <w:rPr>
                <w:sz w:val="28"/>
                <w:highlight w:val="green"/>
                <w:shd w:val="clear" w:color="auto" w:fill="00B050"/>
              </w:rPr>
            </w:pPr>
            <w:r>
              <w:rPr>
                <w:sz w:val="28"/>
                <w:highlight w:val="green"/>
                <w:shd w:val="clear" w:color="auto" w:fill="00B050"/>
              </w:rPr>
              <w:t>(£698.64)</w:t>
            </w:r>
          </w:p>
          <w:p w:rsidR="00826FC1" w:rsidRDefault="00826FC1" w:rsidP="00826FC1">
            <w:pPr>
              <w:pStyle w:val="TableParagraph"/>
              <w:jc w:val="center"/>
              <w:rPr>
                <w:sz w:val="28"/>
                <w:highlight w:val="green"/>
                <w:shd w:val="clear" w:color="auto" w:fill="00B050"/>
              </w:rPr>
            </w:pPr>
            <w:r>
              <w:rPr>
                <w:sz w:val="28"/>
                <w:highlight w:val="green"/>
                <w:shd w:val="clear" w:color="auto" w:fill="00B050"/>
              </w:rPr>
              <w:t>Kits</w:t>
            </w:r>
          </w:p>
          <w:p w:rsidR="00826FC1" w:rsidRPr="00F6638F" w:rsidRDefault="00826FC1" w:rsidP="00826FC1">
            <w:pPr>
              <w:pStyle w:val="TableParagraph"/>
              <w:jc w:val="center"/>
              <w:rPr>
                <w:rFonts w:asciiTheme="minorHAnsi" w:hAnsiTheme="minorHAnsi" w:cstheme="minorHAnsi"/>
                <w:sz w:val="28"/>
                <w:szCs w:val="20"/>
                <w:highlight w:val="green"/>
              </w:rPr>
            </w:pPr>
          </w:p>
        </w:tc>
        <w:tc>
          <w:tcPr>
            <w:tcW w:w="1909"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Higher quality learning</w:t>
            </w:r>
          </w:p>
        </w:tc>
        <w:tc>
          <w:tcPr>
            <w:tcW w:w="2655"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Ensure an annual stock take to maintain the high quality of equipment</w:t>
            </w:r>
          </w:p>
        </w:tc>
        <w:tc>
          <w:tcPr>
            <w:tcW w:w="827" w:type="dxa"/>
            <w:shd w:val="clear" w:color="auto" w:fill="92D05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92D050"/>
          </w:tcPr>
          <w:p w:rsidR="00826FC1" w:rsidRPr="00F6638F" w:rsidRDefault="00826FC1" w:rsidP="00826FC1">
            <w:pPr>
              <w:pStyle w:val="TableParagraph"/>
              <w:rPr>
                <w:rFonts w:asciiTheme="minorHAnsi" w:hAnsiTheme="minorHAnsi" w:cstheme="minorHAnsi"/>
                <w:sz w:val="28"/>
                <w:szCs w:val="20"/>
              </w:rPr>
            </w:pPr>
          </w:p>
        </w:tc>
      </w:tr>
      <w:tr w:rsidR="00826FC1" w:rsidRPr="009E0679" w:rsidTr="00826FC1">
        <w:trPr>
          <w:trHeight w:val="828"/>
        </w:trPr>
        <w:tc>
          <w:tcPr>
            <w:tcW w:w="1965"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Support Teachers and TA’s &amp; other adults to access relevant CPD to enhance the school PESS workforce</w:t>
            </w:r>
          </w:p>
        </w:tc>
        <w:tc>
          <w:tcPr>
            <w:tcW w:w="5670" w:type="dxa"/>
          </w:tcPr>
          <w:p w:rsidR="00826FC1" w:rsidRPr="00F6638F" w:rsidRDefault="00826FC1" w:rsidP="00826FC1">
            <w:pPr>
              <w:pStyle w:val="TableParagraph"/>
              <w:numPr>
                <w:ilvl w:val="0"/>
                <w:numId w:val="9"/>
              </w:numPr>
              <w:rPr>
                <w:rFonts w:asciiTheme="minorHAnsi" w:hAnsiTheme="minorHAnsi" w:cstheme="minorHAnsi"/>
                <w:sz w:val="28"/>
                <w:szCs w:val="20"/>
              </w:rPr>
            </w:pPr>
            <w:r w:rsidRPr="00F6638F">
              <w:rPr>
                <w:rFonts w:asciiTheme="minorHAnsi" w:hAnsiTheme="minorHAnsi" w:cstheme="minorHAnsi"/>
                <w:sz w:val="28"/>
                <w:szCs w:val="20"/>
              </w:rPr>
              <w:t>Signpost Teachers and TA’s/CPD with sports lead.</w:t>
            </w:r>
          </w:p>
          <w:p w:rsidR="00826FC1" w:rsidRPr="00F6638F" w:rsidRDefault="00826FC1" w:rsidP="00826FC1">
            <w:pPr>
              <w:pStyle w:val="TableParagraph"/>
              <w:numPr>
                <w:ilvl w:val="0"/>
                <w:numId w:val="9"/>
              </w:numPr>
              <w:rPr>
                <w:rFonts w:asciiTheme="minorHAnsi" w:hAnsiTheme="minorHAnsi" w:cstheme="minorHAnsi"/>
                <w:sz w:val="28"/>
                <w:szCs w:val="20"/>
              </w:rPr>
            </w:pPr>
            <w:r w:rsidRPr="00F6638F">
              <w:rPr>
                <w:rFonts w:asciiTheme="minorHAnsi" w:hAnsiTheme="minorHAnsi" w:cstheme="minorHAnsi"/>
                <w:sz w:val="28"/>
                <w:szCs w:val="20"/>
              </w:rPr>
              <w:t>Ask teachers what they specifically need support with and provide relevant CPD.</w:t>
            </w:r>
          </w:p>
        </w:tc>
        <w:tc>
          <w:tcPr>
            <w:tcW w:w="1372" w:type="dxa"/>
            <w:gridSpan w:val="3"/>
          </w:tcPr>
          <w:p w:rsidR="00826FC1" w:rsidRPr="00F6638F" w:rsidRDefault="00826FC1" w:rsidP="00826FC1">
            <w:pPr>
              <w:pStyle w:val="TableParagraph"/>
              <w:rPr>
                <w:rFonts w:asciiTheme="minorHAnsi" w:hAnsiTheme="minorHAnsi" w:cstheme="minorHAnsi"/>
                <w:color w:val="FF0000"/>
                <w:sz w:val="28"/>
                <w:szCs w:val="20"/>
              </w:rPr>
            </w:pPr>
          </w:p>
        </w:tc>
        <w:tc>
          <w:tcPr>
            <w:tcW w:w="1909"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Targeting groups that need extra support to work with TA, aiding quicker progress for groups that might otherwise struggle</w:t>
            </w:r>
          </w:p>
        </w:tc>
        <w:tc>
          <w:tcPr>
            <w:tcW w:w="2655"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Encourage TA to deliver small parts of the lesson</w:t>
            </w: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r>
      <w:tr w:rsidR="00826FC1" w:rsidRPr="009E0679" w:rsidTr="00826FC1">
        <w:trPr>
          <w:trHeight w:val="828"/>
        </w:trPr>
        <w:tc>
          <w:tcPr>
            <w:tcW w:w="1965"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 xml:space="preserve">Use </w:t>
            </w:r>
            <w:r>
              <w:rPr>
                <w:rFonts w:asciiTheme="minorHAnsi" w:hAnsiTheme="minorHAnsi" w:cstheme="minorHAnsi"/>
                <w:sz w:val="28"/>
                <w:szCs w:val="20"/>
              </w:rPr>
              <w:t>Insight</w:t>
            </w:r>
            <w:r w:rsidRPr="00F6638F">
              <w:rPr>
                <w:rFonts w:asciiTheme="minorHAnsi" w:hAnsiTheme="minorHAnsi" w:cstheme="minorHAnsi"/>
                <w:sz w:val="28"/>
                <w:szCs w:val="20"/>
              </w:rPr>
              <w:t xml:space="preserve"> as teacher assessment</w:t>
            </w:r>
          </w:p>
        </w:tc>
        <w:tc>
          <w:tcPr>
            <w:tcW w:w="5670" w:type="dxa"/>
          </w:tcPr>
          <w:p w:rsidR="00826FC1" w:rsidRPr="00F6638F" w:rsidRDefault="00826FC1" w:rsidP="00826FC1">
            <w:pPr>
              <w:pStyle w:val="TableParagraph"/>
              <w:numPr>
                <w:ilvl w:val="0"/>
                <w:numId w:val="9"/>
              </w:numPr>
              <w:rPr>
                <w:rFonts w:asciiTheme="minorHAnsi" w:hAnsiTheme="minorHAnsi" w:cstheme="minorHAnsi"/>
                <w:sz w:val="28"/>
                <w:szCs w:val="20"/>
              </w:rPr>
            </w:pPr>
            <w:r w:rsidRPr="00F6638F">
              <w:rPr>
                <w:rFonts w:asciiTheme="minorHAnsi" w:hAnsiTheme="minorHAnsi" w:cstheme="minorHAnsi"/>
                <w:sz w:val="28"/>
                <w:szCs w:val="20"/>
              </w:rPr>
              <w:t xml:space="preserve">Teachers to </w:t>
            </w:r>
            <w:r>
              <w:rPr>
                <w:rFonts w:asciiTheme="minorHAnsi" w:hAnsiTheme="minorHAnsi" w:cstheme="minorHAnsi"/>
                <w:sz w:val="28"/>
                <w:szCs w:val="20"/>
              </w:rPr>
              <w:t>twice a year on Insight</w:t>
            </w:r>
          </w:p>
        </w:tc>
        <w:tc>
          <w:tcPr>
            <w:tcW w:w="1372" w:type="dxa"/>
            <w:gridSpan w:val="3"/>
          </w:tcPr>
          <w:p w:rsidR="00826FC1" w:rsidRPr="00F6638F" w:rsidRDefault="00826FC1" w:rsidP="00826FC1">
            <w:pPr>
              <w:pStyle w:val="TableParagraph"/>
              <w:rPr>
                <w:rFonts w:asciiTheme="minorHAnsi" w:hAnsiTheme="minorHAnsi" w:cstheme="minorHAnsi"/>
                <w:sz w:val="28"/>
                <w:szCs w:val="20"/>
              </w:rPr>
            </w:pPr>
          </w:p>
        </w:tc>
        <w:tc>
          <w:tcPr>
            <w:tcW w:w="1909"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 xml:space="preserve">Improved teacher planning by knowledge of </w:t>
            </w:r>
            <w:r w:rsidRPr="00F6638F">
              <w:rPr>
                <w:rFonts w:asciiTheme="minorHAnsi" w:hAnsiTheme="minorHAnsi" w:cstheme="minorHAnsi"/>
                <w:sz w:val="28"/>
                <w:szCs w:val="20"/>
              </w:rPr>
              <w:lastRenderedPageBreak/>
              <w:t>children’s current levels</w:t>
            </w:r>
          </w:p>
        </w:tc>
        <w:tc>
          <w:tcPr>
            <w:tcW w:w="2655"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lastRenderedPageBreak/>
              <w:t>Share assessment data with children</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 xml:space="preserve">Introduce an </w:t>
            </w:r>
            <w:r w:rsidRPr="00F6638F">
              <w:rPr>
                <w:rFonts w:asciiTheme="minorHAnsi" w:hAnsiTheme="minorHAnsi" w:cstheme="minorHAnsi"/>
                <w:sz w:val="28"/>
                <w:szCs w:val="20"/>
              </w:rPr>
              <w:lastRenderedPageBreak/>
              <w:t>opportunity for children to self-assess</w:t>
            </w:r>
          </w:p>
        </w:tc>
        <w:tc>
          <w:tcPr>
            <w:tcW w:w="827" w:type="dxa"/>
            <w:shd w:val="clear" w:color="auto" w:fill="000000" w:themeFill="text1"/>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r>
      <w:tr w:rsidR="00826FC1" w:rsidRPr="009E0679" w:rsidTr="00826FC1">
        <w:trPr>
          <w:trHeight w:val="828"/>
        </w:trPr>
        <w:tc>
          <w:tcPr>
            <w:tcW w:w="1965"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 xml:space="preserve">PE coordinator allocated time for attending SSP meetings. </w:t>
            </w:r>
          </w:p>
        </w:tc>
        <w:tc>
          <w:tcPr>
            <w:tcW w:w="5670" w:type="dxa"/>
          </w:tcPr>
          <w:p w:rsidR="00826FC1" w:rsidRPr="00F6638F" w:rsidRDefault="00826FC1" w:rsidP="00826FC1">
            <w:pPr>
              <w:pStyle w:val="TableParagraph"/>
              <w:numPr>
                <w:ilvl w:val="0"/>
                <w:numId w:val="9"/>
              </w:numPr>
              <w:rPr>
                <w:rFonts w:asciiTheme="minorHAnsi" w:hAnsiTheme="minorHAnsi" w:cstheme="minorHAnsi"/>
                <w:sz w:val="28"/>
                <w:szCs w:val="20"/>
              </w:rPr>
            </w:pPr>
            <w:r w:rsidRPr="00F6638F">
              <w:rPr>
                <w:rFonts w:asciiTheme="minorHAnsi" w:hAnsiTheme="minorHAnsi" w:cstheme="minorHAnsi"/>
                <w:sz w:val="28"/>
                <w:szCs w:val="20"/>
              </w:rPr>
              <w:t>Organising cover to allow time for sports leader to attend meeting.</w:t>
            </w:r>
          </w:p>
          <w:p w:rsidR="00826FC1" w:rsidRPr="00F6638F" w:rsidRDefault="00826FC1" w:rsidP="00826FC1">
            <w:pPr>
              <w:pStyle w:val="TableParagraph"/>
              <w:numPr>
                <w:ilvl w:val="0"/>
                <w:numId w:val="9"/>
              </w:numPr>
              <w:rPr>
                <w:rFonts w:asciiTheme="minorHAnsi" w:hAnsiTheme="minorHAnsi" w:cstheme="minorHAnsi"/>
                <w:sz w:val="28"/>
                <w:szCs w:val="20"/>
              </w:rPr>
            </w:pPr>
            <w:r w:rsidRPr="00F6638F">
              <w:rPr>
                <w:rFonts w:asciiTheme="minorHAnsi" w:hAnsiTheme="minorHAnsi" w:cstheme="minorHAnsi"/>
                <w:sz w:val="28"/>
                <w:szCs w:val="20"/>
              </w:rPr>
              <w:t>Discuss and reflect on impact form.</w:t>
            </w:r>
          </w:p>
        </w:tc>
        <w:tc>
          <w:tcPr>
            <w:tcW w:w="1372" w:type="dxa"/>
            <w:gridSpan w:val="3"/>
          </w:tcPr>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tc>
        <w:tc>
          <w:tcPr>
            <w:tcW w:w="1909"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Ensuring targets from impact form are being achieved/met.</w:t>
            </w:r>
          </w:p>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Quality planning for next steps and improvements to be made.</w:t>
            </w: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tc>
        <w:tc>
          <w:tcPr>
            <w:tcW w:w="2655" w:type="dxa"/>
            <w:gridSpan w:val="2"/>
          </w:tcPr>
          <w:p w:rsidR="00826FC1"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Organised meeting for start and end of school year to maintain high quality planning and reflection</w:t>
            </w: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r>
      <w:tr w:rsidR="00826FC1" w:rsidRPr="009A101C" w:rsidTr="00826FC1">
        <w:trPr>
          <w:trHeight w:val="578"/>
        </w:trPr>
        <w:tc>
          <w:tcPr>
            <w:tcW w:w="15225" w:type="dxa"/>
            <w:gridSpan w:val="11"/>
            <w:shd w:val="clear" w:color="auto" w:fill="FF0000"/>
          </w:tcPr>
          <w:p w:rsidR="00826FC1" w:rsidRDefault="00826FC1" w:rsidP="00826FC1">
            <w:pPr>
              <w:pStyle w:val="TableParagraph"/>
              <w:spacing w:line="257" w:lineRule="exact"/>
              <w:ind w:left="18"/>
              <w:jc w:val="center"/>
              <w:rPr>
                <w:rFonts w:asciiTheme="minorHAnsi" w:hAnsiTheme="minorHAnsi" w:cstheme="minorHAnsi"/>
                <w:b/>
                <w:color w:val="FFFF00"/>
                <w:sz w:val="36"/>
              </w:rPr>
            </w:pPr>
          </w:p>
          <w:p w:rsidR="00826FC1" w:rsidRPr="00F6638F" w:rsidRDefault="00826FC1" w:rsidP="00826FC1">
            <w:pPr>
              <w:pStyle w:val="TableParagraph"/>
              <w:spacing w:line="257" w:lineRule="exact"/>
              <w:ind w:left="18"/>
              <w:jc w:val="center"/>
              <w:rPr>
                <w:rFonts w:asciiTheme="minorHAnsi" w:hAnsiTheme="minorHAnsi" w:cstheme="minorHAnsi"/>
                <w:b/>
                <w:color w:val="FFFF00"/>
                <w:sz w:val="36"/>
              </w:rPr>
            </w:pPr>
            <w:r w:rsidRPr="00F6638F">
              <w:rPr>
                <w:rFonts w:asciiTheme="minorHAnsi" w:hAnsiTheme="minorHAnsi" w:cstheme="minorHAnsi"/>
                <w:b/>
                <w:color w:val="FFFF00"/>
                <w:sz w:val="36"/>
              </w:rPr>
              <w:t>Key indicator 4: Broader Range of Activities</w:t>
            </w:r>
          </w:p>
          <w:p w:rsidR="00826FC1" w:rsidRPr="00F6638F" w:rsidRDefault="00826FC1" w:rsidP="00826FC1">
            <w:pPr>
              <w:pStyle w:val="TableParagraph"/>
              <w:numPr>
                <w:ilvl w:val="0"/>
                <w:numId w:val="5"/>
              </w:numPr>
              <w:spacing w:line="257" w:lineRule="exact"/>
              <w:jc w:val="center"/>
              <w:rPr>
                <w:rFonts w:asciiTheme="minorHAnsi" w:hAnsiTheme="minorHAnsi" w:cstheme="minorHAnsi"/>
                <w:i/>
                <w:sz w:val="32"/>
              </w:rPr>
            </w:pPr>
            <w:r w:rsidRPr="00F6638F">
              <w:rPr>
                <w:rFonts w:asciiTheme="minorHAnsi" w:hAnsiTheme="minorHAnsi" w:cstheme="minorHAnsi"/>
                <w:i/>
                <w:color w:val="FFFF00"/>
                <w:sz w:val="32"/>
              </w:rPr>
              <w:t>Broader experience of a range of sports and activities offered to all pupils</w:t>
            </w:r>
          </w:p>
          <w:p w:rsidR="00826FC1" w:rsidRPr="00F6638F" w:rsidRDefault="00826FC1" w:rsidP="00826FC1">
            <w:pPr>
              <w:pStyle w:val="TableParagraph"/>
              <w:spacing w:before="27" w:line="235" w:lineRule="auto"/>
              <w:ind w:left="70"/>
              <w:rPr>
                <w:b/>
                <w:color w:val="FF0000"/>
                <w:sz w:val="28"/>
              </w:rPr>
            </w:pPr>
          </w:p>
        </w:tc>
      </w:tr>
      <w:tr w:rsidR="00826FC1" w:rsidRPr="009A101C" w:rsidTr="00826FC1">
        <w:trPr>
          <w:trHeight w:val="578"/>
        </w:trPr>
        <w:tc>
          <w:tcPr>
            <w:tcW w:w="1965" w:type="dxa"/>
            <w:shd w:val="clear" w:color="auto" w:fill="FFFF00"/>
          </w:tcPr>
          <w:p w:rsidR="00826FC1" w:rsidRPr="00F6638F" w:rsidRDefault="00826FC1" w:rsidP="00826FC1">
            <w:pPr>
              <w:pStyle w:val="TableParagraph"/>
              <w:spacing w:line="255" w:lineRule="exact"/>
              <w:ind w:left="18"/>
              <w:rPr>
                <w:rFonts w:asciiTheme="minorHAnsi" w:hAnsiTheme="minorHAnsi" w:cstheme="minorHAnsi"/>
                <w:b/>
                <w:color w:val="FF0000"/>
                <w:sz w:val="28"/>
              </w:rPr>
            </w:pPr>
            <w:r w:rsidRPr="00F6638F">
              <w:rPr>
                <w:rFonts w:asciiTheme="minorHAnsi" w:hAnsiTheme="minorHAnsi" w:cstheme="minorHAnsi"/>
                <w:b/>
                <w:color w:val="FF0000"/>
                <w:sz w:val="28"/>
              </w:rPr>
              <w:t>School focus with clarity on intended</w:t>
            </w:r>
          </w:p>
          <w:p w:rsidR="00826FC1" w:rsidRPr="00F6638F" w:rsidRDefault="00826FC1" w:rsidP="00826FC1">
            <w:pPr>
              <w:pStyle w:val="TableParagraph"/>
              <w:spacing w:line="290" w:lineRule="exact"/>
              <w:ind w:left="18"/>
              <w:rPr>
                <w:rFonts w:asciiTheme="minorHAnsi" w:hAnsiTheme="minorHAnsi" w:cstheme="minorHAnsi"/>
                <w:b/>
                <w:color w:val="FF0000"/>
                <w:sz w:val="28"/>
              </w:rPr>
            </w:pPr>
            <w:r w:rsidRPr="00F6638F">
              <w:rPr>
                <w:rFonts w:asciiTheme="minorHAnsi" w:hAnsiTheme="minorHAnsi" w:cstheme="minorHAnsi"/>
                <w:b/>
                <w:color w:val="FF0000"/>
                <w:sz w:val="28"/>
              </w:rPr>
              <w:t>impact on pupils:</w:t>
            </w:r>
          </w:p>
        </w:tc>
        <w:tc>
          <w:tcPr>
            <w:tcW w:w="5692" w:type="dxa"/>
            <w:gridSpan w:val="2"/>
            <w:shd w:val="clear" w:color="auto" w:fill="FFFF00"/>
          </w:tcPr>
          <w:p w:rsidR="00826FC1" w:rsidRPr="00F6638F" w:rsidRDefault="00826FC1" w:rsidP="00826FC1">
            <w:pPr>
              <w:pStyle w:val="TableParagraph"/>
              <w:spacing w:line="257" w:lineRule="exact"/>
              <w:ind w:left="18"/>
              <w:rPr>
                <w:rFonts w:asciiTheme="minorHAnsi" w:hAnsiTheme="minorHAnsi" w:cstheme="minorHAnsi"/>
                <w:b/>
                <w:color w:val="FF0000"/>
                <w:sz w:val="28"/>
              </w:rPr>
            </w:pPr>
            <w:r w:rsidRPr="00F6638F">
              <w:rPr>
                <w:rFonts w:asciiTheme="minorHAnsi" w:hAnsiTheme="minorHAnsi" w:cstheme="minorHAnsi"/>
                <w:b/>
                <w:color w:val="FF0000"/>
                <w:sz w:val="28"/>
              </w:rPr>
              <w:t>Actions to achieve:</w:t>
            </w:r>
          </w:p>
        </w:tc>
        <w:tc>
          <w:tcPr>
            <w:tcW w:w="1406" w:type="dxa"/>
            <w:gridSpan w:val="3"/>
            <w:shd w:val="clear" w:color="auto" w:fill="FFFF00"/>
          </w:tcPr>
          <w:p w:rsidR="00826FC1" w:rsidRPr="00F6638F" w:rsidRDefault="00826FC1" w:rsidP="00826FC1">
            <w:pPr>
              <w:pStyle w:val="TableParagraph"/>
              <w:spacing w:line="255" w:lineRule="exact"/>
              <w:ind w:left="18"/>
              <w:rPr>
                <w:rFonts w:asciiTheme="minorHAnsi" w:hAnsiTheme="minorHAnsi" w:cstheme="minorHAnsi"/>
                <w:b/>
                <w:color w:val="FF0000"/>
                <w:sz w:val="28"/>
              </w:rPr>
            </w:pPr>
            <w:r w:rsidRPr="00F6638F">
              <w:rPr>
                <w:rFonts w:asciiTheme="minorHAnsi" w:hAnsiTheme="minorHAnsi" w:cstheme="minorHAnsi"/>
                <w:b/>
                <w:color w:val="FF0000"/>
                <w:sz w:val="28"/>
              </w:rPr>
              <w:t>Funding</w:t>
            </w:r>
          </w:p>
          <w:p w:rsidR="00826FC1" w:rsidRPr="00F6638F" w:rsidRDefault="00826FC1" w:rsidP="00826FC1">
            <w:pPr>
              <w:pStyle w:val="TableParagraph"/>
              <w:spacing w:line="290" w:lineRule="exact"/>
              <w:ind w:left="18"/>
              <w:rPr>
                <w:rFonts w:asciiTheme="minorHAnsi" w:hAnsiTheme="minorHAnsi" w:cstheme="minorHAnsi"/>
                <w:b/>
                <w:color w:val="FF0000"/>
                <w:sz w:val="28"/>
              </w:rPr>
            </w:pPr>
            <w:r w:rsidRPr="00F6638F">
              <w:rPr>
                <w:rFonts w:asciiTheme="minorHAnsi" w:hAnsiTheme="minorHAnsi" w:cstheme="minorHAnsi"/>
                <w:b/>
                <w:color w:val="FF0000"/>
                <w:sz w:val="28"/>
              </w:rPr>
              <w:t>allocated:</w:t>
            </w:r>
          </w:p>
        </w:tc>
        <w:tc>
          <w:tcPr>
            <w:tcW w:w="2812" w:type="dxa"/>
            <w:gridSpan w:val="2"/>
            <w:shd w:val="clear" w:color="auto" w:fill="FFFF00"/>
          </w:tcPr>
          <w:p w:rsidR="00826FC1" w:rsidRPr="00F6638F" w:rsidRDefault="00826FC1" w:rsidP="00826FC1">
            <w:pPr>
              <w:pStyle w:val="TableParagraph"/>
              <w:spacing w:line="257" w:lineRule="exact"/>
              <w:ind w:left="18"/>
              <w:rPr>
                <w:rFonts w:asciiTheme="minorHAnsi" w:hAnsiTheme="minorHAnsi" w:cstheme="minorHAnsi"/>
                <w:b/>
                <w:color w:val="FF0000"/>
                <w:sz w:val="28"/>
              </w:rPr>
            </w:pPr>
            <w:r w:rsidRPr="00F6638F">
              <w:rPr>
                <w:rFonts w:asciiTheme="minorHAnsi" w:hAnsiTheme="minorHAnsi" w:cstheme="minorHAnsi"/>
                <w:b/>
                <w:color w:val="FF0000"/>
                <w:sz w:val="28"/>
              </w:rPr>
              <w:t>Evidence and impact:</w:t>
            </w:r>
          </w:p>
        </w:tc>
        <w:tc>
          <w:tcPr>
            <w:tcW w:w="1696" w:type="dxa"/>
            <w:shd w:val="clear" w:color="auto" w:fill="FFFF00"/>
          </w:tcPr>
          <w:p w:rsidR="00826FC1" w:rsidRPr="00F6638F" w:rsidRDefault="00826FC1" w:rsidP="00826FC1">
            <w:pPr>
              <w:pStyle w:val="TableParagraph"/>
              <w:spacing w:line="255" w:lineRule="exact"/>
              <w:ind w:left="18"/>
              <w:rPr>
                <w:rFonts w:asciiTheme="minorHAnsi" w:hAnsiTheme="minorHAnsi" w:cstheme="minorHAnsi"/>
                <w:b/>
                <w:color w:val="FF0000"/>
                <w:sz w:val="28"/>
              </w:rPr>
            </w:pPr>
            <w:r w:rsidRPr="00F6638F">
              <w:rPr>
                <w:rFonts w:asciiTheme="minorHAnsi" w:hAnsiTheme="minorHAnsi" w:cstheme="minorHAnsi"/>
                <w:b/>
                <w:color w:val="FF0000"/>
                <w:sz w:val="28"/>
              </w:rPr>
              <w:t>Sustainability and suggested</w:t>
            </w:r>
          </w:p>
          <w:p w:rsidR="00826FC1" w:rsidRPr="00F6638F" w:rsidRDefault="00826FC1" w:rsidP="00826FC1">
            <w:pPr>
              <w:pStyle w:val="TableParagraph"/>
              <w:spacing w:line="290" w:lineRule="exact"/>
              <w:ind w:left="18"/>
              <w:rPr>
                <w:rFonts w:asciiTheme="minorHAnsi" w:hAnsiTheme="minorHAnsi" w:cstheme="minorHAnsi"/>
                <w:b/>
                <w:color w:val="FF0000"/>
                <w:sz w:val="28"/>
              </w:rPr>
            </w:pPr>
            <w:r w:rsidRPr="00F6638F">
              <w:rPr>
                <w:rFonts w:asciiTheme="minorHAnsi" w:hAnsiTheme="minorHAnsi" w:cstheme="minorHAnsi"/>
                <w:b/>
                <w:color w:val="FF0000"/>
                <w:sz w:val="28"/>
              </w:rPr>
              <w:t>next steps:</w:t>
            </w:r>
          </w:p>
        </w:tc>
        <w:tc>
          <w:tcPr>
            <w:tcW w:w="827" w:type="dxa"/>
            <w:shd w:val="clear" w:color="auto" w:fill="FFFF00"/>
          </w:tcPr>
          <w:p w:rsidR="00826FC1" w:rsidRPr="00F6638F" w:rsidRDefault="00826FC1" w:rsidP="00826FC1">
            <w:pPr>
              <w:pStyle w:val="TableParagraph"/>
              <w:spacing w:before="27" w:line="235" w:lineRule="auto"/>
              <w:ind w:left="70"/>
              <w:rPr>
                <w:b/>
                <w:color w:val="FF0000"/>
                <w:sz w:val="28"/>
              </w:rPr>
            </w:pPr>
            <w:r w:rsidRPr="00F6638F">
              <w:rPr>
                <w:b/>
                <w:color w:val="FF0000"/>
                <w:sz w:val="28"/>
              </w:rPr>
              <w:t>21/22</w:t>
            </w:r>
          </w:p>
        </w:tc>
        <w:tc>
          <w:tcPr>
            <w:tcW w:w="827" w:type="dxa"/>
            <w:shd w:val="clear" w:color="auto" w:fill="FFFF00"/>
          </w:tcPr>
          <w:p w:rsidR="00826FC1" w:rsidRPr="00F6638F" w:rsidRDefault="00826FC1" w:rsidP="00826FC1">
            <w:pPr>
              <w:pStyle w:val="TableParagraph"/>
              <w:spacing w:before="27" w:line="235" w:lineRule="auto"/>
              <w:ind w:left="70"/>
              <w:rPr>
                <w:b/>
                <w:color w:val="FF0000"/>
                <w:sz w:val="28"/>
              </w:rPr>
            </w:pPr>
            <w:r w:rsidRPr="00F6638F">
              <w:rPr>
                <w:b/>
                <w:color w:val="FF0000"/>
                <w:sz w:val="28"/>
              </w:rPr>
              <w:t>22/23</w:t>
            </w:r>
          </w:p>
        </w:tc>
      </w:tr>
      <w:tr w:rsidR="00826FC1" w:rsidRPr="009E0679" w:rsidTr="00826FC1">
        <w:trPr>
          <w:trHeight w:val="884"/>
        </w:trPr>
        <w:tc>
          <w:tcPr>
            <w:tcW w:w="1965" w:type="dxa"/>
          </w:tcPr>
          <w:p w:rsidR="00826FC1" w:rsidRPr="00F6638F" w:rsidRDefault="00826FC1" w:rsidP="00826FC1">
            <w:pPr>
              <w:pStyle w:val="TableParagraph"/>
              <w:spacing w:line="257" w:lineRule="exact"/>
              <w:ind w:left="18"/>
              <w:rPr>
                <w:rFonts w:asciiTheme="minorHAnsi" w:hAnsiTheme="minorHAnsi" w:cstheme="minorHAnsi"/>
                <w:sz w:val="28"/>
                <w:szCs w:val="20"/>
              </w:rPr>
            </w:pPr>
            <w:r w:rsidRPr="00F6638F">
              <w:rPr>
                <w:rFonts w:asciiTheme="minorHAnsi" w:hAnsiTheme="minorHAnsi" w:cstheme="minorHAnsi"/>
                <w:sz w:val="28"/>
                <w:szCs w:val="20"/>
              </w:rPr>
              <w:t>Broaden Curriculum Offer</w:t>
            </w:r>
          </w:p>
        </w:tc>
        <w:tc>
          <w:tcPr>
            <w:tcW w:w="5692" w:type="dxa"/>
            <w:gridSpan w:val="2"/>
          </w:tcPr>
          <w:p w:rsidR="00826FC1" w:rsidRPr="00F6638F" w:rsidRDefault="00826FC1" w:rsidP="00826FC1">
            <w:pPr>
              <w:pStyle w:val="TableParagraph"/>
              <w:numPr>
                <w:ilvl w:val="0"/>
                <w:numId w:val="10"/>
              </w:numPr>
              <w:rPr>
                <w:rFonts w:asciiTheme="minorHAnsi" w:hAnsiTheme="minorHAnsi" w:cstheme="minorHAnsi"/>
                <w:sz w:val="28"/>
                <w:szCs w:val="20"/>
              </w:rPr>
            </w:pPr>
            <w:r w:rsidRPr="00F6638F">
              <w:rPr>
                <w:rFonts w:asciiTheme="minorHAnsi" w:hAnsiTheme="minorHAnsi" w:cstheme="minorHAnsi"/>
                <w:sz w:val="28"/>
                <w:szCs w:val="20"/>
              </w:rPr>
              <w:t xml:space="preserve">Review current curriculum map. </w:t>
            </w:r>
          </w:p>
          <w:p w:rsidR="00826FC1" w:rsidRPr="00F6638F" w:rsidRDefault="00826FC1" w:rsidP="00826FC1">
            <w:pPr>
              <w:pStyle w:val="TableParagraph"/>
              <w:numPr>
                <w:ilvl w:val="0"/>
                <w:numId w:val="10"/>
              </w:numPr>
              <w:rPr>
                <w:rFonts w:asciiTheme="minorHAnsi" w:hAnsiTheme="minorHAnsi" w:cstheme="minorHAnsi"/>
                <w:sz w:val="28"/>
                <w:szCs w:val="20"/>
              </w:rPr>
            </w:pPr>
            <w:r w:rsidRPr="00F6638F">
              <w:rPr>
                <w:rFonts w:asciiTheme="minorHAnsi" w:hAnsiTheme="minorHAnsi" w:cstheme="minorHAnsi"/>
                <w:sz w:val="28"/>
                <w:szCs w:val="20"/>
              </w:rPr>
              <w:t>Ensure there is an even balance between in and outdoor activities as well as a broad range overall</w:t>
            </w:r>
          </w:p>
          <w:p w:rsidR="00826FC1" w:rsidRPr="00F6638F" w:rsidRDefault="00826FC1" w:rsidP="00826FC1">
            <w:pPr>
              <w:pStyle w:val="TableParagraph"/>
              <w:numPr>
                <w:ilvl w:val="0"/>
                <w:numId w:val="10"/>
              </w:numPr>
              <w:rPr>
                <w:rFonts w:asciiTheme="minorHAnsi" w:hAnsiTheme="minorHAnsi" w:cstheme="minorHAnsi"/>
                <w:sz w:val="28"/>
                <w:szCs w:val="20"/>
              </w:rPr>
            </w:pPr>
            <w:r w:rsidRPr="00F6638F">
              <w:rPr>
                <w:rFonts w:asciiTheme="minorHAnsi" w:hAnsiTheme="minorHAnsi" w:cstheme="minorHAnsi"/>
                <w:sz w:val="28"/>
                <w:szCs w:val="20"/>
              </w:rPr>
              <w:t>Introduce at least one new activity each year e.g. ultimate Frisbee, leadership, OAA or dodgeball.</w:t>
            </w:r>
          </w:p>
        </w:tc>
        <w:tc>
          <w:tcPr>
            <w:tcW w:w="1406" w:type="dxa"/>
            <w:gridSpan w:val="3"/>
          </w:tcPr>
          <w:p w:rsidR="00826FC1" w:rsidRPr="00F6638F" w:rsidRDefault="00826FC1" w:rsidP="00826FC1">
            <w:pPr>
              <w:pStyle w:val="TableParagraph"/>
              <w:rPr>
                <w:rFonts w:asciiTheme="minorHAnsi" w:hAnsiTheme="minorHAnsi" w:cstheme="minorHAnsi"/>
                <w:sz w:val="28"/>
                <w:szCs w:val="20"/>
              </w:rPr>
            </w:pPr>
          </w:p>
        </w:tc>
        <w:tc>
          <w:tcPr>
            <w:tcW w:w="2812"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Greater commitment to participation in PE lessons, see PE Passport attendance &amp; kit figures</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Improved attitude to learning</w:t>
            </w:r>
          </w:p>
        </w:tc>
        <w:tc>
          <w:tcPr>
            <w:tcW w:w="1696"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Introduce 1 new activity each year with support of external coaches and sports lead.</w:t>
            </w:r>
          </w:p>
        </w:tc>
        <w:tc>
          <w:tcPr>
            <w:tcW w:w="827" w:type="dxa"/>
            <w:shd w:val="clear" w:color="auto" w:fill="92D05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92D050"/>
          </w:tcPr>
          <w:p w:rsidR="00826FC1" w:rsidRPr="00F6638F" w:rsidRDefault="00826FC1" w:rsidP="00826FC1">
            <w:pPr>
              <w:pStyle w:val="TableParagraph"/>
              <w:rPr>
                <w:rFonts w:asciiTheme="minorHAnsi" w:hAnsiTheme="minorHAnsi" w:cstheme="minorHAnsi"/>
                <w:sz w:val="28"/>
                <w:szCs w:val="20"/>
              </w:rPr>
            </w:pPr>
          </w:p>
        </w:tc>
      </w:tr>
      <w:tr w:rsidR="00826FC1" w:rsidRPr="009E0679" w:rsidTr="00826FC1">
        <w:trPr>
          <w:trHeight w:val="884"/>
        </w:trPr>
        <w:tc>
          <w:tcPr>
            <w:tcW w:w="1965" w:type="dxa"/>
          </w:tcPr>
          <w:p w:rsidR="00826FC1" w:rsidRPr="00F6638F" w:rsidRDefault="00826FC1" w:rsidP="00826FC1">
            <w:pPr>
              <w:pStyle w:val="TableParagraph"/>
              <w:spacing w:line="257" w:lineRule="exact"/>
              <w:ind w:left="18"/>
              <w:rPr>
                <w:rFonts w:asciiTheme="minorHAnsi" w:hAnsiTheme="minorHAnsi" w:cstheme="minorHAnsi"/>
                <w:sz w:val="28"/>
                <w:szCs w:val="20"/>
              </w:rPr>
            </w:pPr>
            <w:r w:rsidRPr="00F6638F">
              <w:rPr>
                <w:rFonts w:asciiTheme="minorHAnsi" w:hAnsiTheme="minorHAnsi" w:cstheme="minorHAnsi"/>
                <w:sz w:val="28"/>
                <w:szCs w:val="20"/>
              </w:rPr>
              <w:t xml:space="preserve">Broaden extra-curricular offer </w:t>
            </w:r>
          </w:p>
        </w:tc>
        <w:tc>
          <w:tcPr>
            <w:tcW w:w="5692" w:type="dxa"/>
            <w:gridSpan w:val="2"/>
          </w:tcPr>
          <w:p w:rsidR="00826FC1" w:rsidRPr="00F6638F" w:rsidRDefault="00826FC1" w:rsidP="00826FC1">
            <w:pPr>
              <w:pStyle w:val="TableParagraph"/>
              <w:numPr>
                <w:ilvl w:val="0"/>
                <w:numId w:val="10"/>
              </w:numPr>
              <w:rPr>
                <w:rFonts w:asciiTheme="minorHAnsi" w:hAnsiTheme="minorHAnsi" w:cstheme="minorHAnsi"/>
                <w:sz w:val="28"/>
                <w:szCs w:val="20"/>
              </w:rPr>
            </w:pPr>
            <w:r w:rsidRPr="00F6638F">
              <w:rPr>
                <w:rFonts w:asciiTheme="minorHAnsi" w:hAnsiTheme="minorHAnsi" w:cstheme="minorHAnsi"/>
                <w:sz w:val="28"/>
                <w:szCs w:val="20"/>
              </w:rPr>
              <w:t>Review current extra-curricular activity balance (see table of activities in PE Passport)</w:t>
            </w:r>
          </w:p>
          <w:p w:rsidR="00826FC1" w:rsidRPr="00F6638F" w:rsidRDefault="00826FC1" w:rsidP="00826FC1">
            <w:pPr>
              <w:pStyle w:val="TableParagraph"/>
              <w:numPr>
                <w:ilvl w:val="0"/>
                <w:numId w:val="10"/>
              </w:numPr>
              <w:rPr>
                <w:rFonts w:asciiTheme="minorHAnsi" w:hAnsiTheme="minorHAnsi" w:cstheme="minorHAnsi"/>
                <w:sz w:val="28"/>
                <w:szCs w:val="20"/>
              </w:rPr>
            </w:pPr>
            <w:r w:rsidRPr="00F6638F">
              <w:rPr>
                <w:rFonts w:asciiTheme="minorHAnsi" w:hAnsiTheme="minorHAnsi" w:cstheme="minorHAnsi"/>
                <w:sz w:val="28"/>
                <w:szCs w:val="20"/>
              </w:rPr>
              <w:t>Develop offer to ensure each year group &amp; gender are catered for e.g. clubs, festivals, health &amp; activity weeks, school challenge, family challenge, Be Inspired Challenges, School Games</w:t>
            </w:r>
          </w:p>
          <w:p w:rsidR="00826FC1" w:rsidRPr="00F6638F" w:rsidRDefault="00826FC1" w:rsidP="00826FC1">
            <w:pPr>
              <w:pStyle w:val="TableParagraph"/>
              <w:numPr>
                <w:ilvl w:val="0"/>
                <w:numId w:val="10"/>
              </w:numPr>
              <w:rPr>
                <w:rFonts w:asciiTheme="minorHAnsi" w:hAnsiTheme="minorHAnsi" w:cstheme="minorHAnsi"/>
                <w:sz w:val="28"/>
                <w:szCs w:val="20"/>
              </w:rPr>
            </w:pPr>
            <w:r w:rsidRPr="00F6638F">
              <w:rPr>
                <w:rFonts w:asciiTheme="minorHAnsi" w:hAnsiTheme="minorHAnsi" w:cstheme="minorHAnsi"/>
                <w:sz w:val="28"/>
                <w:szCs w:val="20"/>
              </w:rPr>
              <w:t>Employ coaches known to the school to help deliver this programme to ensure consistency &amp; positive relationships</w:t>
            </w:r>
          </w:p>
          <w:p w:rsidR="00826FC1" w:rsidRPr="00F6638F" w:rsidRDefault="00826FC1" w:rsidP="00826FC1">
            <w:pPr>
              <w:pStyle w:val="TableParagraph"/>
              <w:numPr>
                <w:ilvl w:val="0"/>
                <w:numId w:val="10"/>
              </w:numPr>
              <w:rPr>
                <w:rFonts w:asciiTheme="minorHAnsi" w:hAnsiTheme="minorHAnsi" w:cstheme="minorHAnsi"/>
                <w:sz w:val="28"/>
                <w:szCs w:val="20"/>
              </w:rPr>
            </w:pPr>
            <w:r w:rsidRPr="00F6638F">
              <w:rPr>
                <w:rFonts w:asciiTheme="minorHAnsi" w:hAnsiTheme="minorHAnsi" w:cstheme="minorHAnsi"/>
                <w:sz w:val="28"/>
                <w:szCs w:val="20"/>
              </w:rPr>
              <w:t>Increase in A.S.C provision</w:t>
            </w:r>
          </w:p>
        </w:tc>
        <w:tc>
          <w:tcPr>
            <w:tcW w:w="1406" w:type="dxa"/>
            <w:gridSpan w:val="3"/>
          </w:tcPr>
          <w:p w:rsidR="00826FC1" w:rsidRPr="00F6638F" w:rsidRDefault="00826FC1" w:rsidP="00826FC1">
            <w:pPr>
              <w:pStyle w:val="TableParagraph"/>
              <w:rPr>
                <w:rFonts w:asciiTheme="minorHAnsi" w:hAnsiTheme="minorHAnsi" w:cstheme="minorHAnsi"/>
                <w:sz w:val="28"/>
                <w:szCs w:val="20"/>
              </w:rPr>
            </w:pPr>
            <w:r>
              <w:rPr>
                <w:rFonts w:asciiTheme="minorHAnsi" w:hAnsiTheme="minorHAnsi" w:cstheme="minorHAnsi"/>
                <w:sz w:val="28"/>
                <w:szCs w:val="20"/>
              </w:rPr>
              <w:t>(£400)</w:t>
            </w:r>
          </w:p>
        </w:tc>
        <w:tc>
          <w:tcPr>
            <w:tcW w:w="2812"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Wider range of children taking up offer of extra-curricular activities – PE Passport</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Higher attendance rates for clubs/events</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tc>
        <w:tc>
          <w:tcPr>
            <w:tcW w:w="1696"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Get more staff on board to support wider programme</w:t>
            </w: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r>
      <w:tr w:rsidR="00826FC1" w:rsidRPr="009E0679" w:rsidTr="00826FC1">
        <w:trPr>
          <w:trHeight w:val="884"/>
        </w:trPr>
        <w:tc>
          <w:tcPr>
            <w:tcW w:w="1965" w:type="dxa"/>
          </w:tcPr>
          <w:p w:rsidR="00826FC1" w:rsidRPr="00F6638F" w:rsidRDefault="00826FC1" w:rsidP="00826FC1">
            <w:pPr>
              <w:pStyle w:val="TableParagraph"/>
              <w:spacing w:line="257" w:lineRule="exact"/>
              <w:rPr>
                <w:rFonts w:asciiTheme="minorHAnsi" w:hAnsiTheme="minorHAnsi" w:cstheme="minorHAnsi"/>
                <w:sz w:val="28"/>
                <w:szCs w:val="20"/>
              </w:rPr>
            </w:pPr>
            <w:r w:rsidRPr="00F6638F">
              <w:rPr>
                <w:rFonts w:asciiTheme="minorHAnsi" w:hAnsiTheme="minorHAnsi" w:cstheme="minorHAnsi"/>
                <w:sz w:val="28"/>
                <w:szCs w:val="20"/>
              </w:rPr>
              <w:t>Improve offer for SEND pupils</w:t>
            </w:r>
          </w:p>
        </w:tc>
        <w:tc>
          <w:tcPr>
            <w:tcW w:w="5692" w:type="dxa"/>
            <w:gridSpan w:val="2"/>
          </w:tcPr>
          <w:p w:rsidR="00826FC1" w:rsidRPr="00F6638F" w:rsidRDefault="00826FC1" w:rsidP="00826FC1">
            <w:pPr>
              <w:pStyle w:val="TableParagraph"/>
              <w:numPr>
                <w:ilvl w:val="0"/>
                <w:numId w:val="11"/>
              </w:numPr>
              <w:rPr>
                <w:rFonts w:asciiTheme="minorHAnsi" w:hAnsiTheme="minorHAnsi" w:cstheme="minorHAnsi"/>
                <w:sz w:val="28"/>
                <w:szCs w:val="20"/>
              </w:rPr>
            </w:pPr>
            <w:r w:rsidRPr="00F6638F">
              <w:rPr>
                <w:rFonts w:asciiTheme="minorHAnsi" w:hAnsiTheme="minorHAnsi" w:cstheme="minorHAnsi"/>
                <w:sz w:val="28"/>
                <w:szCs w:val="20"/>
              </w:rPr>
              <w:t>Identify SEND children who would benefit from SSP SEND programme of events</w:t>
            </w:r>
          </w:p>
          <w:p w:rsidR="00826FC1" w:rsidRPr="00F6638F" w:rsidRDefault="00826FC1" w:rsidP="00826FC1">
            <w:pPr>
              <w:pStyle w:val="TableParagraph"/>
              <w:numPr>
                <w:ilvl w:val="0"/>
                <w:numId w:val="11"/>
              </w:numPr>
              <w:rPr>
                <w:rFonts w:asciiTheme="minorHAnsi" w:hAnsiTheme="minorHAnsi" w:cstheme="minorHAnsi"/>
                <w:sz w:val="28"/>
                <w:szCs w:val="20"/>
              </w:rPr>
            </w:pPr>
            <w:r w:rsidRPr="00F6638F">
              <w:rPr>
                <w:rFonts w:asciiTheme="minorHAnsi" w:hAnsiTheme="minorHAnsi" w:cstheme="minorHAnsi"/>
                <w:sz w:val="28"/>
                <w:szCs w:val="20"/>
              </w:rPr>
              <w:t xml:space="preserve">Develop offer to be inclusive e.g. SSP SEND </w:t>
            </w:r>
            <w:r w:rsidRPr="00F6638F">
              <w:rPr>
                <w:rFonts w:asciiTheme="minorHAnsi" w:hAnsiTheme="minorHAnsi" w:cstheme="minorHAnsi"/>
                <w:sz w:val="28"/>
                <w:szCs w:val="20"/>
              </w:rPr>
              <w:lastRenderedPageBreak/>
              <w:t>Programme</w:t>
            </w:r>
          </w:p>
          <w:p w:rsidR="00826FC1" w:rsidRPr="00F6638F" w:rsidRDefault="00826FC1" w:rsidP="00826FC1">
            <w:pPr>
              <w:pStyle w:val="TableParagraph"/>
              <w:numPr>
                <w:ilvl w:val="0"/>
                <w:numId w:val="11"/>
              </w:numPr>
              <w:rPr>
                <w:rFonts w:asciiTheme="minorHAnsi" w:hAnsiTheme="minorHAnsi" w:cstheme="minorHAnsi"/>
                <w:sz w:val="28"/>
                <w:szCs w:val="20"/>
              </w:rPr>
            </w:pPr>
            <w:r w:rsidRPr="00F6638F">
              <w:rPr>
                <w:rFonts w:asciiTheme="minorHAnsi" w:hAnsiTheme="minorHAnsi" w:cstheme="minorHAnsi"/>
                <w:sz w:val="28"/>
                <w:szCs w:val="20"/>
              </w:rPr>
              <w:t>Offer TA support for SEND children wishing to attend clubs/festivals</w:t>
            </w:r>
          </w:p>
          <w:p w:rsidR="00826FC1" w:rsidRDefault="00826FC1" w:rsidP="00826FC1">
            <w:pPr>
              <w:pStyle w:val="TableParagraph"/>
              <w:numPr>
                <w:ilvl w:val="0"/>
                <w:numId w:val="11"/>
              </w:numPr>
              <w:rPr>
                <w:rFonts w:asciiTheme="minorHAnsi" w:hAnsiTheme="minorHAnsi" w:cstheme="minorHAnsi"/>
                <w:sz w:val="28"/>
                <w:szCs w:val="20"/>
              </w:rPr>
            </w:pPr>
            <w:r w:rsidRPr="00F6638F">
              <w:rPr>
                <w:rFonts w:asciiTheme="minorHAnsi" w:hAnsiTheme="minorHAnsi" w:cstheme="minorHAnsi"/>
                <w:sz w:val="28"/>
                <w:szCs w:val="20"/>
              </w:rPr>
              <w:t>Motor Skills United intervention and extra-curricular opportunities.</w:t>
            </w:r>
          </w:p>
          <w:p w:rsidR="00826FC1" w:rsidRPr="00F6638F" w:rsidRDefault="00826FC1" w:rsidP="00826FC1">
            <w:pPr>
              <w:pStyle w:val="TableParagraph"/>
              <w:numPr>
                <w:ilvl w:val="0"/>
                <w:numId w:val="11"/>
              </w:numPr>
              <w:rPr>
                <w:rFonts w:asciiTheme="minorHAnsi" w:hAnsiTheme="minorHAnsi" w:cstheme="minorHAnsi"/>
                <w:sz w:val="28"/>
                <w:szCs w:val="20"/>
              </w:rPr>
            </w:pPr>
            <w:r>
              <w:rPr>
                <w:rFonts w:asciiTheme="minorHAnsi" w:hAnsiTheme="minorHAnsi" w:cstheme="minorHAnsi"/>
                <w:sz w:val="28"/>
                <w:szCs w:val="20"/>
              </w:rPr>
              <w:t>Implement Foundation 5 to support non engagers</w:t>
            </w:r>
          </w:p>
        </w:tc>
        <w:tc>
          <w:tcPr>
            <w:tcW w:w="1406" w:type="dxa"/>
            <w:gridSpan w:val="3"/>
          </w:tcPr>
          <w:p w:rsidR="00826FC1" w:rsidRPr="00F6638F" w:rsidRDefault="00826FC1" w:rsidP="00826FC1">
            <w:pPr>
              <w:pStyle w:val="TableParagraph"/>
              <w:rPr>
                <w:rFonts w:asciiTheme="minorHAnsi" w:hAnsiTheme="minorHAnsi" w:cstheme="minorHAnsi"/>
                <w:sz w:val="28"/>
                <w:szCs w:val="20"/>
              </w:rPr>
            </w:pPr>
          </w:p>
        </w:tc>
        <w:tc>
          <w:tcPr>
            <w:tcW w:w="2812"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Increase in number of SEND events attended</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lastRenderedPageBreak/>
              <w:t>Increase in number of SEND children attending clubs/festivals</w:t>
            </w:r>
          </w:p>
        </w:tc>
        <w:tc>
          <w:tcPr>
            <w:tcW w:w="1696"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lastRenderedPageBreak/>
              <w:t xml:space="preserve">Increased variety of after school </w:t>
            </w:r>
            <w:r w:rsidRPr="00F6638F">
              <w:rPr>
                <w:rFonts w:asciiTheme="minorHAnsi" w:hAnsiTheme="minorHAnsi" w:cstheme="minorHAnsi"/>
                <w:sz w:val="28"/>
                <w:szCs w:val="20"/>
              </w:rPr>
              <w:lastRenderedPageBreak/>
              <w:t>clubs and opportunities.</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Meet with SG, SEND Lead.</w:t>
            </w: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92D050"/>
          </w:tcPr>
          <w:p w:rsidR="00826FC1" w:rsidRPr="00F6638F" w:rsidRDefault="00826FC1" w:rsidP="00826FC1">
            <w:pPr>
              <w:pStyle w:val="TableParagraph"/>
              <w:rPr>
                <w:rFonts w:asciiTheme="minorHAnsi" w:hAnsiTheme="minorHAnsi" w:cstheme="minorHAnsi"/>
                <w:sz w:val="28"/>
                <w:szCs w:val="20"/>
              </w:rPr>
            </w:pPr>
          </w:p>
        </w:tc>
      </w:tr>
      <w:tr w:rsidR="00826FC1" w:rsidRPr="009E0679" w:rsidTr="00826FC1">
        <w:trPr>
          <w:trHeight w:val="884"/>
        </w:trPr>
        <w:tc>
          <w:tcPr>
            <w:tcW w:w="1965" w:type="dxa"/>
          </w:tcPr>
          <w:p w:rsidR="00826FC1" w:rsidRPr="00F6638F" w:rsidRDefault="00826FC1" w:rsidP="00826FC1">
            <w:pPr>
              <w:pStyle w:val="TableParagraph"/>
              <w:spacing w:line="257" w:lineRule="exact"/>
              <w:ind w:left="18"/>
              <w:rPr>
                <w:rFonts w:asciiTheme="minorHAnsi" w:hAnsiTheme="minorHAnsi" w:cstheme="minorHAnsi"/>
                <w:sz w:val="28"/>
                <w:szCs w:val="20"/>
              </w:rPr>
            </w:pPr>
            <w:r w:rsidRPr="00F6638F">
              <w:rPr>
                <w:rFonts w:asciiTheme="minorHAnsi" w:hAnsiTheme="minorHAnsi" w:cstheme="minorHAnsi"/>
                <w:sz w:val="28"/>
                <w:szCs w:val="20"/>
              </w:rPr>
              <w:t>Target inactive children</w:t>
            </w:r>
          </w:p>
        </w:tc>
        <w:tc>
          <w:tcPr>
            <w:tcW w:w="5692" w:type="dxa"/>
            <w:gridSpan w:val="2"/>
          </w:tcPr>
          <w:p w:rsidR="00826FC1" w:rsidRPr="00F6638F" w:rsidRDefault="00826FC1" w:rsidP="00826FC1">
            <w:pPr>
              <w:pStyle w:val="TableParagraph"/>
              <w:numPr>
                <w:ilvl w:val="0"/>
                <w:numId w:val="12"/>
              </w:numPr>
              <w:rPr>
                <w:rFonts w:asciiTheme="minorHAnsi" w:hAnsiTheme="minorHAnsi" w:cstheme="minorHAnsi"/>
                <w:sz w:val="28"/>
                <w:szCs w:val="20"/>
              </w:rPr>
            </w:pPr>
            <w:r w:rsidRPr="00F6638F">
              <w:rPr>
                <w:rFonts w:asciiTheme="minorHAnsi" w:hAnsiTheme="minorHAnsi" w:cstheme="minorHAnsi"/>
                <w:sz w:val="28"/>
                <w:szCs w:val="20"/>
              </w:rPr>
              <w:t>Ask staff at the end of the year which children to target in autumn term.</w:t>
            </w:r>
          </w:p>
          <w:p w:rsidR="00826FC1" w:rsidRPr="00F6638F" w:rsidRDefault="00826FC1" w:rsidP="00826FC1">
            <w:pPr>
              <w:pStyle w:val="TableParagraph"/>
              <w:numPr>
                <w:ilvl w:val="0"/>
                <w:numId w:val="12"/>
              </w:numPr>
              <w:rPr>
                <w:rFonts w:asciiTheme="minorHAnsi" w:hAnsiTheme="minorHAnsi" w:cstheme="minorHAnsi"/>
                <w:sz w:val="28"/>
                <w:szCs w:val="20"/>
              </w:rPr>
            </w:pPr>
            <w:r w:rsidRPr="00F6638F">
              <w:rPr>
                <w:rFonts w:asciiTheme="minorHAnsi" w:hAnsiTheme="minorHAnsi" w:cstheme="minorHAnsi"/>
                <w:sz w:val="28"/>
                <w:szCs w:val="20"/>
              </w:rPr>
              <w:t>Teachers to highlight children and seek support from sports lead/inclusion team in assessing PE.</w:t>
            </w:r>
          </w:p>
          <w:p w:rsidR="00826FC1" w:rsidRPr="00F6638F" w:rsidRDefault="00826FC1" w:rsidP="00826FC1">
            <w:pPr>
              <w:pStyle w:val="TableParagraph"/>
              <w:numPr>
                <w:ilvl w:val="0"/>
                <w:numId w:val="12"/>
              </w:numPr>
              <w:rPr>
                <w:rFonts w:asciiTheme="minorHAnsi" w:hAnsiTheme="minorHAnsi" w:cstheme="minorHAnsi"/>
                <w:sz w:val="28"/>
                <w:szCs w:val="20"/>
              </w:rPr>
            </w:pPr>
            <w:r w:rsidRPr="00F6638F">
              <w:rPr>
                <w:rFonts w:asciiTheme="minorHAnsi" w:hAnsiTheme="minorHAnsi" w:cstheme="minorHAnsi"/>
                <w:sz w:val="28"/>
                <w:szCs w:val="20"/>
              </w:rPr>
              <w:t xml:space="preserve">Attend SSP girls/Boys Active Days, send </w:t>
            </w:r>
          </w:p>
          <w:p w:rsidR="00826FC1" w:rsidRPr="00F6638F" w:rsidRDefault="00826FC1" w:rsidP="00826FC1">
            <w:pPr>
              <w:pStyle w:val="TableParagraph"/>
              <w:numPr>
                <w:ilvl w:val="0"/>
                <w:numId w:val="12"/>
              </w:numPr>
              <w:rPr>
                <w:rFonts w:asciiTheme="minorHAnsi" w:hAnsiTheme="minorHAnsi" w:cstheme="minorHAnsi"/>
                <w:sz w:val="28"/>
                <w:szCs w:val="20"/>
              </w:rPr>
            </w:pPr>
            <w:r w:rsidRPr="00F6638F">
              <w:rPr>
                <w:rFonts w:asciiTheme="minorHAnsi" w:hAnsiTheme="minorHAnsi" w:cstheme="minorHAnsi"/>
                <w:sz w:val="28"/>
                <w:szCs w:val="20"/>
              </w:rPr>
              <w:t>Develop intervention programmes to follow on from these days e.g. Girls/Boys Active Clubs</w:t>
            </w:r>
          </w:p>
          <w:p w:rsidR="00826FC1" w:rsidRPr="00F6638F" w:rsidRDefault="00826FC1" w:rsidP="00826FC1">
            <w:pPr>
              <w:pStyle w:val="TableParagraph"/>
              <w:numPr>
                <w:ilvl w:val="0"/>
                <w:numId w:val="12"/>
              </w:numPr>
              <w:rPr>
                <w:rFonts w:asciiTheme="minorHAnsi" w:hAnsiTheme="minorHAnsi" w:cstheme="minorHAnsi"/>
                <w:sz w:val="28"/>
                <w:szCs w:val="20"/>
              </w:rPr>
            </w:pPr>
            <w:r w:rsidRPr="00F6638F">
              <w:rPr>
                <w:rFonts w:asciiTheme="minorHAnsi" w:hAnsiTheme="minorHAnsi" w:cstheme="minorHAnsi"/>
                <w:sz w:val="28"/>
                <w:szCs w:val="20"/>
              </w:rPr>
              <w:t>Daily Dash</w:t>
            </w:r>
          </w:p>
          <w:p w:rsidR="00826FC1" w:rsidRDefault="00826FC1" w:rsidP="00826FC1">
            <w:pPr>
              <w:pStyle w:val="TableParagraph"/>
              <w:numPr>
                <w:ilvl w:val="0"/>
                <w:numId w:val="12"/>
              </w:numPr>
              <w:rPr>
                <w:rFonts w:asciiTheme="minorHAnsi" w:hAnsiTheme="minorHAnsi" w:cstheme="minorHAnsi"/>
                <w:sz w:val="28"/>
                <w:szCs w:val="20"/>
              </w:rPr>
            </w:pPr>
            <w:r w:rsidRPr="00F6638F">
              <w:rPr>
                <w:rFonts w:asciiTheme="minorHAnsi" w:hAnsiTheme="minorHAnsi" w:cstheme="minorHAnsi"/>
                <w:sz w:val="28"/>
                <w:szCs w:val="20"/>
              </w:rPr>
              <w:t>Class teams to deliver EBA awards linked to sport/health/fitness</w:t>
            </w:r>
          </w:p>
          <w:p w:rsidR="00826FC1" w:rsidRDefault="00826FC1" w:rsidP="00826FC1">
            <w:pPr>
              <w:pStyle w:val="TableParagraph"/>
              <w:numPr>
                <w:ilvl w:val="0"/>
                <w:numId w:val="12"/>
              </w:numPr>
              <w:rPr>
                <w:rFonts w:asciiTheme="minorHAnsi" w:hAnsiTheme="minorHAnsi" w:cstheme="minorHAnsi"/>
                <w:sz w:val="28"/>
                <w:szCs w:val="20"/>
              </w:rPr>
            </w:pPr>
            <w:r w:rsidRPr="005324D5">
              <w:rPr>
                <w:rFonts w:asciiTheme="minorHAnsi" w:hAnsiTheme="minorHAnsi" w:cstheme="minorHAnsi"/>
                <w:sz w:val="28"/>
                <w:szCs w:val="20"/>
              </w:rPr>
              <w:t>Implement Foundation 5 to support non engagers</w:t>
            </w:r>
          </w:p>
          <w:p w:rsidR="00826FC1" w:rsidRDefault="00826FC1" w:rsidP="00826FC1">
            <w:pPr>
              <w:pStyle w:val="TableParagraph"/>
              <w:numPr>
                <w:ilvl w:val="0"/>
                <w:numId w:val="12"/>
              </w:numPr>
              <w:rPr>
                <w:rFonts w:asciiTheme="minorHAnsi" w:hAnsiTheme="minorHAnsi" w:cstheme="minorHAnsi"/>
                <w:sz w:val="28"/>
                <w:szCs w:val="20"/>
              </w:rPr>
            </w:pPr>
            <w:r>
              <w:rPr>
                <w:rFonts w:asciiTheme="minorHAnsi" w:hAnsiTheme="minorHAnsi" w:cstheme="minorHAnsi"/>
                <w:sz w:val="28"/>
                <w:szCs w:val="20"/>
              </w:rPr>
              <w:t>Re-structure of Sports day – ensuring ability groups compete against one another to increase engagement</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p>
        </w:tc>
        <w:tc>
          <w:tcPr>
            <w:tcW w:w="1406" w:type="dxa"/>
            <w:gridSpan w:val="3"/>
          </w:tcPr>
          <w:p w:rsidR="00826FC1" w:rsidRPr="00F6638F" w:rsidRDefault="00826FC1" w:rsidP="00826FC1">
            <w:pPr>
              <w:pStyle w:val="TableParagraph"/>
              <w:rPr>
                <w:rFonts w:asciiTheme="minorHAnsi" w:hAnsiTheme="minorHAnsi" w:cstheme="minorHAnsi"/>
                <w:sz w:val="28"/>
                <w:szCs w:val="20"/>
              </w:rPr>
            </w:pPr>
          </w:p>
        </w:tc>
        <w:tc>
          <w:tcPr>
            <w:tcW w:w="2812"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Increase in attendance at extra-curricular clubs by targeted ‘inactive’ children</w:t>
            </w:r>
          </w:p>
        </w:tc>
        <w:tc>
          <w:tcPr>
            <w:tcW w:w="1696"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Roll out Daily Dash throughout school</w:t>
            </w: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92D050"/>
          </w:tcPr>
          <w:p w:rsidR="00826FC1" w:rsidRPr="00F6638F" w:rsidRDefault="00826FC1" w:rsidP="00826FC1">
            <w:pPr>
              <w:pStyle w:val="TableParagraph"/>
              <w:rPr>
                <w:rFonts w:asciiTheme="minorHAnsi" w:hAnsiTheme="minorHAnsi" w:cstheme="minorHAnsi"/>
                <w:sz w:val="28"/>
                <w:szCs w:val="20"/>
              </w:rPr>
            </w:pPr>
          </w:p>
        </w:tc>
      </w:tr>
      <w:tr w:rsidR="00826FC1" w:rsidRPr="009A101C" w:rsidTr="00826FC1">
        <w:trPr>
          <w:trHeight w:val="598"/>
        </w:trPr>
        <w:tc>
          <w:tcPr>
            <w:tcW w:w="15225" w:type="dxa"/>
            <w:gridSpan w:val="11"/>
            <w:shd w:val="clear" w:color="auto" w:fill="FF0000"/>
          </w:tcPr>
          <w:p w:rsidR="00826FC1" w:rsidRDefault="00826FC1" w:rsidP="00826FC1">
            <w:pPr>
              <w:pStyle w:val="TableParagraph"/>
              <w:spacing w:before="27" w:line="235" w:lineRule="auto"/>
              <w:ind w:left="70"/>
              <w:rPr>
                <w:b/>
                <w:color w:val="FF0000"/>
                <w:sz w:val="28"/>
              </w:rPr>
            </w:pPr>
          </w:p>
          <w:p w:rsidR="00826FC1" w:rsidRPr="00734033" w:rsidRDefault="00826FC1" w:rsidP="00826FC1">
            <w:pPr>
              <w:pStyle w:val="TableParagraph"/>
              <w:spacing w:line="257" w:lineRule="exact"/>
              <w:ind w:left="18"/>
              <w:jc w:val="center"/>
              <w:rPr>
                <w:rFonts w:asciiTheme="minorHAnsi" w:hAnsiTheme="minorHAnsi" w:cstheme="minorHAnsi"/>
                <w:b/>
                <w:color w:val="FFFF00"/>
                <w:sz w:val="36"/>
              </w:rPr>
            </w:pPr>
            <w:r w:rsidRPr="00734033">
              <w:rPr>
                <w:rFonts w:asciiTheme="minorHAnsi" w:hAnsiTheme="minorHAnsi" w:cstheme="minorHAnsi"/>
                <w:b/>
                <w:color w:val="FFFF00"/>
                <w:sz w:val="36"/>
              </w:rPr>
              <w:t>Key indicator 5: Competitive Sport</w:t>
            </w:r>
          </w:p>
          <w:p w:rsidR="00826FC1" w:rsidRPr="00734033" w:rsidRDefault="00826FC1" w:rsidP="00826FC1">
            <w:pPr>
              <w:pStyle w:val="TableParagraph"/>
              <w:numPr>
                <w:ilvl w:val="0"/>
                <w:numId w:val="5"/>
              </w:numPr>
              <w:spacing w:line="257" w:lineRule="exact"/>
              <w:jc w:val="center"/>
              <w:rPr>
                <w:rFonts w:asciiTheme="minorHAnsi" w:hAnsiTheme="minorHAnsi" w:cstheme="minorHAnsi"/>
                <w:i/>
                <w:color w:val="FFFF00"/>
                <w:sz w:val="32"/>
              </w:rPr>
            </w:pPr>
            <w:r w:rsidRPr="00734033">
              <w:rPr>
                <w:rFonts w:asciiTheme="minorHAnsi" w:hAnsiTheme="minorHAnsi" w:cstheme="minorHAnsi"/>
                <w:i/>
                <w:color w:val="FFFF00"/>
                <w:sz w:val="32"/>
              </w:rPr>
              <w:t>Increased participation in competitive sport</w:t>
            </w:r>
          </w:p>
          <w:p w:rsidR="00826FC1" w:rsidRDefault="00826FC1" w:rsidP="00826FC1">
            <w:pPr>
              <w:pStyle w:val="TableParagraph"/>
              <w:spacing w:before="27" w:line="235" w:lineRule="auto"/>
              <w:ind w:left="70"/>
              <w:rPr>
                <w:b/>
                <w:color w:val="FF0000"/>
                <w:sz w:val="28"/>
              </w:rPr>
            </w:pPr>
          </w:p>
          <w:p w:rsidR="00826FC1" w:rsidRPr="00F6638F" w:rsidRDefault="00826FC1" w:rsidP="00826FC1">
            <w:pPr>
              <w:pStyle w:val="TableParagraph"/>
              <w:spacing w:before="27" w:line="235" w:lineRule="auto"/>
              <w:ind w:left="70"/>
              <w:rPr>
                <w:b/>
                <w:color w:val="FF0000"/>
                <w:sz w:val="28"/>
              </w:rPr>
            </w:pPr>
          </w:p>
        </w:tc>
      </w:tr>
      <w:tr w:rsidR="00826FC1" w:rsidRPr="009A101C" w:rsidTr="00826FC1">
        <w:trPr>
          <w:trHeight w:val="598"/>
        </w:trPr>
        <w:tc>
          <w:tcPr>
            <w:tcW w:w="1965" w:type="dxa"/>
            <w:shd w:val="clear" w:color="auto" w:fill="FFFF00"/>
          </w:tcPr>
          <w:p w:rsidR="00826FC1" w:rsidRPr="00F6638F" w:rsidRDefault="00826FC1" w:rsidP="00826FC1">
            <w:pPr>
              <w:pStyle w:val="TableParagraph"/>
              <w:spacing w:line="255" w:lineRule="exact"/>
              <w:ind w:left="18"/>
              <w:rPr>
                <w:rFonts w:asciiTheme="minorHAnsi" w:hAnsiTheme="minorHAnsi" w:cstheme="minorHAnsi"/>
                <w:b/>
                <w:color w:val="FF0000"/>
                <w:sz w:val="28"/>
              </w:rPr>
            </w:pPr>
            <w:r w:rsidRPr="00F6638F">
              <w:rPr>
                <w:rFonts w:asciiTheme="minorHAnsi" w:hAnsiTheme="minorHAnsi" w:cstheme="minorHAnsi"/>
                <w:b/>
                <w:color w:val="FF0000"/>
                <w:sz w:val="28"/>
              </w:rPr>
              <w:t>School focus with clarity on intended impact on pupils:</w:t>
            </w:r>
          </w:p>
        </w:tc>
        <w:tc>
          <w:tcPr>
            <w:tcW w:w="5692" w:type="dxa"/>
            <w:gridSpan w:val="2"/>
            <w:shd w:val="clear" w:color="auto" w:fill="FFFF00"/>
          </w:tcPr>
          <w:p w:rsidR="00826FC1" w:rsidRPr="00F6638F" w:rsidRDefault="00826FC1" w:rsidP="00826FC1">
            <w:pPr>
              <w:pStyle w:val="TableParagraph"/>
              <w:spacing w:line="257" w:lineRule="exact"/>
              <w:ind w:left="18"/>
              <w:rPr>
                <w:rFonts w:asciiTheme="minorHAnsi" w:hAnsiTheme="minorHAnsi" w:cstheme="minorHAnsi"/>
                <w:b/>
                <w:color w:val="FF0000"/>
                <w:sz w:val="28"/>
              </w:rPr>
            </w:pPr>
            <w:r w:rsidRPr="00F6638F">
              <w:rPr>
                <w:rFonts w:asciiTheme="minorHAnsi" w:hAnsiTheme="minorHAnsi" w:cstheme="minorHAnsi"/>
                <w:b/>
                <w:color w:val="FF0000"/>
                <w:sz w:val="28"/>
              </w:rPr>
              <w:t>Actions to achieve:</w:t>
            </w:r>
          </w:p>
        </w:tc>
        <w:tc>
          <w:tcPr>
            <w:tcW w:w="1406" w:type="dxa"/>
            <w:gridSpan w:val="3"/>
            <w:shd w:val="clear" w:color="auto" w:fill="FFFF00"/>
          </w:tcPr>
          <w:p w:rsidR="00826FC1" w:rsidRPr="00F6638F" w:rsidRDefault="00826FC1" w:rsidP="00826FC1">
            <w:pPr>
              <w:pStyle w:val="TableParagraph"/>
              <w:spacing w:line="255" w:lineRule="exact"/>
              <w:ind w:left="18"/>
              <w:rPr>
                <w:rFonts w:asciiTheme="minorHAnsi" w:hAnsiTheme="minorHAnsi" w:cstheme="minorHAnsi"/>
                <w:b/>
                <w:color w:val="FF0000"/>
                <w:sz w:val="28"/>
              </w:rPr>
            </w:pPr>
            <w:r w:rsidRPr="00F6638F">
              <w:rPr>
                <w:rFonts w:asciiTheme="minorHAnsi" w:hAnsiTheme="minorHAnsi" w:cstheme="minorHAnsi"/>
                <w:b/>
                <w:color w:val="FF0000"/>
                <w:sz w:val="28"/>
              </w:rPr>
              <w:t>Funding</w:t>
            </w:r>
          </w:p>
          <w:p w:rsidR="00826FC1" w:rsidRPr="00F6638F" w:rsidRDefault="00826FC1" w:rsidP="00826FC1">
            <w:pPr>
              <w:pStyle w:val="TableParagraph"/>
              <w:spacing w:line="290" w:lineRule="exact"/>
              <w:ind w:left="18"/>
              <w:rPr>
                <w:rFonts w:asciiTheme="minorHAnsi" w:hAnsiTheme="minorHAnsi" w:cstheme="minorHAnsi"/>
                <w:b/>
                <w:color w:val="FF0000"/>
                <w:sz w:val="28"/>
              </w:rPr>
            </w:pPr>
            <w:r w:rsidRPr="00F6638F">
              <w:rPr>
                <w:rFonts w:asciiTheme="minorHAnsi" w:hAnsiTheme="minorHAnsi" w:cstheme="minorHAnsi"/>
                <w:b/>
                <w:color w:val="FF0000"/>
                <w:sz w:val="28"/>
              </w:rPr>
              <w:t>allocated:</w:t>
            </w:r>
          </w:p>
        </w:tc>
        <w:tc>
          <w:tcPr>
            <w:tcW w:w="2812" w:type="dxa"/>
            <w:gridSpan w:val="2"/>
            <w:shd w:val="clear" w:color="auto" w:fill="FFFF00"/>
          </w:tcPr>
          <w:p w:rsidR="00826FC1" w:rsidRPr="00F6638F" w:rsidRDefault="00826FC1" w:rsidP="00826FC1">
            <w:pPr>
              <w:pStyle w:val="TableParagraph"/>
              <w:spacing w:line="257" w:lineRule="exact"/>
              <w:ind w:left="18"/>
              <w:rPr>
                <w:rFonts w:asciiTheme="minorHAnsi" w:hAnsiTheme="minorHAnsi" w:cstheme="minorHAnsi"/>
                <w:b/>
                <w:color w:val="FF0000"/>
                <w:sz w:val="28"/>
              </w:rPr>
            </w:pPr>
            <w:r w:rsidRPr="00F6638F">
              <w:rPr>
                <w:rFonts w:asciiTheme="minorHAnsi" w:hAnsiTheme="minorHAnsi" w:cstheme="minorHAnsi"/>
                <w:b/>
                <w:color w:val="FF0000"/>
                <w:sz w:val="28"/>
              </w:rPr>
              <w:t>Evidence and impact:</w:t>
            </w:r>
          </w:p>
        </w:tc>
        <w:tc>
          <w:tcPr>
            <w:tcW w:w="1696" w:type="dxa"/>
            <w:shd w:val="clear" w:color="auto" w:fill="FFFF00"/>
          </w:tcPr>
          <w:p w:rsidR="00826FC1" w:rsidRPr="00F6638F" w:rsidRDefault="00826FC1" w:rsidP="00826FC1">
            <w:pPr>
              <w:pStyle w:val="TableParagraph"/>
              <w:spacing w:line="255" w:lineRule="exact"/>
              <w:ind w:left="18"/>
              <w:rPr>
                <w:rFonts w:asciiTheme="minorHAnsi" w:hAnsiTheme="minorHAnsi" w:cstheme="minorHAnsi"/>
                <w:b/>
                <w:color w:val="FF0000"/>
                <w:sz w:val="28"/>
              </w:rPr>
            </w:pPr>
            <w:r w:rsidRPr="00F6638F">
              <w:rPr>
                <w:rFonts w:asciiTheme="minorHAnsi" w:hAnsiTheme="minorHAnsi" w:cstheme="minorHAnsi"/>
                <w:b/>
                <w:color w:val="FF0000"/>
                <w:sz w:val="28"/>
              </w:rPr>
              <w:t>Sustainability and suggested</w:t>
            </w:r>
          </w:p>
          <w:p w:rsidR="00826FC1" w:rsidRPr="00F6638F" w:rsidRDefault="00826FC1" w:rsidP="00826FC1">
            <w:pPr>
              <w:pStyle w:val="TableParagraph"/>
              <w:spacing w:line="290" w:lineRule="exact"/>
              <w:ind w:left="18"/>
              <w:rPr>
                <w:rFonts w:asciiTheme="minorHAnsi" w:hAnsiTheme="minorHAnsi" w:cstheme="minorHAnsi"/>
                <w:b/>
                <w:color w:val="FF0000"/>
                <w:sz w:val="28"/>
              </w:rPr>
            </w:pPr>
            <w:r w:rsidRPr="00F6638F">
              <w:rPr>
                <w:rFonts w:asciiTheme="minorHAnsi" w:hAnsiTheme="minorHAnsi" w:cstheme="minorHAnsi"/>
                <w:b/>
                <w:color w:val="FF0000"/>
                <w:sz w:val="28"/>
              </w:rPr>
              <w:t>next steps:</w:t>
            </w:r>
          </w:p>
        </w:tc>
        <w:tc>
          <w:tcPr>
            <w:tcW w:w="827" w:type="dxa"/>
            <w:shd w:val="clear" w:color="auto" w:fill="FFFF00"/>
          </w:tcPr>
          <w:p w:rsidR="00826FC1" w:rsidRPr="00F6638F" w:rsidRDefault="00826FC1" w:rsidP="00826FC1">
            <w:pPr>
              <w:pStyle w:val="TableParagraph"/>
              <w:spacing w:before="27" w:line="235" w:lineRule="auto"/>
              <w:ind w:left="70"/>
              <w:rPr>
                <w:b/>
                <w:color w:val="FF0000"/>
                <w:sz w:val="28"/>
              </w:rPr>
            </w:pPr>
            <w:r w:rsidRPr="00F6638F">
              <w:rPr>
                <w:b/>
                <w:color w:val="FF0000"/>
                <w:sz w:val="28"/>
              </w:rPr>
              <w:t>21/22</w:t>
            </w:r>
          </w:p>
        </w:tc>
        <w:tc>
          <w:tcPr>
            <w:tcW w:w="827" w:type="dxa"/>
            <w:shd w:val="clear" w:color="auto" w:fill="FFFF00"/>
          </w:tcPr>
          <w:p w:rsidR="00826FC1" w:rsidRPr="00F6638F" w:rsidRDefault="00826FC1" w:rsidP="00826FC1">
            <w:pPr>
              <w:pStyle w:val="TableParagraph"/>
              <w:spacing w:before="27" w:line="235" w:lineRule="auto"/>
              <w:ind w:left="70"/>
              <w:rPr>
                <w:b/>
                <w:color w:val="FF0000"/>
                <w:sz w:val="28"/>
              </w:rPr>
            </w:pPr>
            <w:r w:rsidRPr="00F6638F">
              <w:rPr>
                <w:b/>
                <w:color w:val="FF0000"/>
                <w:sz w:val="28"/>
              </w:rPr>
              <w:t>22/23</w:t>
            </w:r>
          </w:p>
        </w:tc>
      </w:tr>
      <w:tr w:rsidR="00826FC1" w:rsidRPr="009E0679" w:rsidTr="00826FC1">
        <w:trPr>
          <w:trHeight w:val="490"/>
        </w:trPr>
        <w:tc>
          <w:tcPr>
            <w:tcW w:w="1965"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Plan School Games Participation ensuring a wider cross section of children to represent school</w:t>
            </w:r>
          </w:p>
        </w:tc>
        <w:tc>
          <w:tcPr>
            <w:tcW w:w="5692" w:type="dxa"/>
            <w:gridSpan w:val="2"/>
          </w:tcPr>
          <w:p w:rsidR="00826FC1" w:rsidRPr="00F6638F"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t>Use SSP Competition  Events Calendar to plan competition entries for year</w:t>
            </w:r>
          </w:p>
          <w:p w:rsidR="00826FC1" w:rsidRPr="00F6638F"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t>Use new SSP booking system to enter events</w:t>
            </w:r>
          </w:p>
          <w:p w:rsidR="00826FC1" w:rsidRPr="00F6638F"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t>Introduce Adswood Tree House Championships</w:t>
            </w:r>
          </w:p>
          <w:p w:rsidR="00826FC1" w:rsidRPr="00F6638F"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t>Place table of events in staff room  encouraging members of staff/TA’s to sign up &amp; volunteer to support events</w:t>
            </w:r>
          </w:p>
          <w:p w:rsidR="00826FC1" w:rsidRPr="00F6638F"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t>Review children who have represented school in the past &amp; ensure a wider range of children get involved by choosing events to attract children who have not taken part before</w:t>
            </w:r>
          </w:p>
        </w:tc>
        <w:tc>
          <w:tcPr>
            <w:tcW w:w="1406" w:type="dxa"/>
            <w:gridSpan w:val="3"/>
          </w:tcPr>
          <w:p w:rsidR="00826FC1" w:rsidRPr="00F6638F" w:rsidRDefault="00826FC1" w:rsidP="00826FC1">
            <w:pPr>
              <w:pStyle w:val="TableParagraph"/>
              <w:rPr>
                <w:rFonts w:asciiTheme="minorHAnsi" w:hAnsiTheme="minorHAnsi" w:cstheme="minorHAnsi"/>
                <w:sz w:val="28"/>
                <w:szCs w:val="20"/>
              </w:rPr>
            </w:pPr>
          </w:p>
        </w:tc>
        <w:tc>
          <w:tcPr>
            <w:tcW w:w="2812"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Higher % of children taking part in competition</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More staff members contributing to competitions programme</w:t>
            </w:r>
          </w:p>
          <w:p w:rsidR="00826FC1" w:rsidRPr="00F6638F" w:rsidRDefault="00826FC1" w:rsidP="00826FC1">
            <w:pPr>
              <w:pStyle w:val="TableParagraph"/>
              <w:rPr>
                <w:rFonts w:asciiTheme="minorHAnsi" w:hAnsiTheme="minorHAnsi" w:cstheme="minorHAnsi"/>
                <w:sz w:val="28"/>
                <w:szCs w:val="20"/>
              </w:rPr>
            </w:pPr>
          </w:p>
          <w:p w:rsidR="00826FC1" w:rsidRPr="00F6638F" w:rsidRDefault="00826FC1" w:rsidP="009B56C3">
            <w:pPr>
              <w:pStyle w:val="TableParagraph"/>
              <w:rPr>
                <w:rFonts w:asciiTheme="minorHAnsi" w:hAnsiTheme="minorHAnsi" w:cstheme="minorHAnsi"/>
                <w:sz w:val="28"/>
                <w:szCs w:val="20"/>
              </w:rPr>
            </w:pPr>
            <w:r w:rsidRPr="00F6638F">
              <w:rPr>
                <w:rFonts w:asciiTheme="minorHAnsi" w:hAnsiTheme="minorHAnsi" w:cstheme="minorHAnsi"/>
                <w:sz w:val="28"/>
                <w:szCs w:val="20"/>
              </w:rPr>
              <w:t>Incr</w:t>
            </w:r>
            <w:r w:rsidR="009B56C3">
              <w:rPr>
                <w:rFonts w:asciiTheme="minorHAnsi" w:hAnsiTheme="minorHAnsi" w:cstheme="minorHAnsi"/>
                <w:sz w:val="28"/>
                <w:szCs w:val="20"/>
              </w:rPr>
              <w:t>ease in first time competitors.</w:t>
            </w:r>
          </w:p>
        </w:tc>
        <w:tc>
          <w:tcPr>
            <w:tcW w:w="1696"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Maintain higher levels of staffing, encouraging more staff to take responsibility for whole events so freeing up other staff to take on new events next year</w:t>
            </w: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r>
      <w:tr w:rsidR="00826FC1" w:rsidRPr="009E0679" w:rsidTr="00826FC1">
        <w:trPr>
          <w:trHeight w:val="490"/>
        </w:trPr>
        <w:tc>
          <w:tcPr>
            <w:tcW w:w="1965"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Children access sports day competitive activities.</w:t>
            </w:r>
          </w:p>
        </w:tc>
        <w:tc>
          <w:tcPr>
            <w:tcW w:w="5692" w:type="dxa"/>
            <w:gridSpan w:val="2"/>
          </w:tcPr>
          <w:p w:rsidR="00826FC1"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t>EYFS/KS1/KS2 planned, orgnaised and delivered by sports lead.</w:t>
            </w:r>
          </w:p>
          <w:p w:rsidR="00826FC1" w:rsidRPr="00F6638F" w:rsidRDefault="00826FC1" w:rsidP="00826FC1">
            <w:pPr>
              <w:pStyle w:val="TableParagraph"/>
              <w:numPr>
                <w:ilvl w:val="0"/>
                <w:numId w:val="5"/>
              </w:numPr>
              <w:rPr>
                <w:rFonts w:asciiTheme="minorHAnsi" w:hAnsiTheme="minorHAnsi" w:cstheme="minorHAnsi"/>
                <w:sz w:val="28"/>
                <w:szCs w:val="20"/>
              </w:rPr>
            </w:pPr>
            <w:r>
              <w:rPr>
                <w:rFonts w:asciiTheme="minorHAnsi" w:hAnsiTheme="minorHAnsi" w:cstheme="minorHAnsi"/>
                <w:sz w:val="28"/>
                <w:szCs w:val="20"/>
              </w:rPr>
              <w:t xml:space="preserve">Separate leagues organized to encourage participation </w:t>
            </w:r>
          </w:p>
        </w:tc>
        <w:tc>
          <w:tcPr>
            <w:tcW w:w="1406" w:type="dxa"/>
            <w:gridSpan w:val="3"/>
            <w:shd w:val="clear" w:color="auto" w:fill="auto"/>
          </w:tcPr>
          <w:p w:rsidR="00826FC1" w:rsidRPr="00F6638F" w:rsidRDefault="00826FC1" w:rsidP="00826FC1">
            <w:pPr>
              <w:pStyle w:val="TableParagraph"/>
              <w:rPr>
                <w:rFonts w:asciiTheme="minorHAnsi" w:hAnsiTheme="minorHAnsi" w:cstheme="minorHAnsi"/>
                <w:sz w:val="28"/>
                <w:szCs w:val="20"/>
              </w:rPr>
            </w:pPr>
          </w:p>
        </w:tc>
        <w:tc>
          <w:tcPr>
            <w:tcW w:w="2812" w:type="dxa"/>
            <w:gridSpan w:val="2"/>
          </w:tcPr>
          <w:p w:rsidR="00826FC1" w:rsidRPr="00F6638F" w:rsidRDefault="00826FC1" w:rsidP="00826FC1">
            <w:pPr>
              <w:pStyle w:val="TableParagraph"/>
              <w:rPr>
                <w:rFonts w:asciiTheme="minorHAnsi" w:hAnsiTheme="minorHAnsi" w:cstheme="minorHAnsi"/>
                <w:sz w:val="28"/>
                <w:szCs w:val="20"/>
              </w:rPr>
            </w:pPr>
          </w:p>
        </w:tc>
        <w:tc>
          <w:tcPr>
            <w:tcW w:w="1696"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 xml:space="preserve">PE lead to carry out events independently. </w:t>
            </w:r>
          </w:p>
        </w:tc>
        <w:tc>
          <w:tcPr>
            <w:tcW w:w="827" w:type="dxa"/>
            <w:shd w:val="clear" w:color="auto" w:fill="92D05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92D050"/>
          </w:tcPr>
          <w:p w:rsidR="00826FC1" w:rsidRPr="00F6638F" w:rsidRDefault="00826FC1" w:rsidP="00826FC1">
            <w:pPr>
              <w:pStyle w:val="TableParagraph"/>
              <w:rPr>
                <w:rFonts w:asciiTheme="minorHAnsi" w:hAnsiTheme="minorHAnsi" w:cstheme="minorHAnsi"/>
                <w:sz w:val="28"/>
                <w:szCs w:val="20"/>
              </w:rPr>
            </w:pPr>
          </w:p>
        </w:tc>
      </w:tr>
      <w:tr w:rsidR="00826FC1" w:rsidRPr="009E0679" w:rsidTr="00826FC1">
        <w:trPr>
          <w:trHeight w:val="490"/>
        </w:trPr>
        <w:tc>
          <w:tcPr>
            <w:tcW w:w="1965"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 xml:space="preserve">Book transport in advance to ensure no </w:t>
            </w:r>
            <w:r w:rsidRPr="00F6638F">
              <w:rPr>
                <w:rFonts w:asciiTheme="minorHAnsi" w:hAnsiTheme="minorHAnsi" w:cstheme="minorHAnsi"/>
                <w:sz w:val="28"/>
                <w:szCs w:val="20"/>
              </w:rPr>
              <w:lastRenderedPageBreak/>
              <w:t>barriers to children attending competitions</w:t>
            </w:r>
          </w:p>
        </w:tc>
        <w:tc>
          <w:tcPr>
            <w:tcW w:w="5692" w:type="dxa"/>
            <w:gridSpan w:val="2"/>
          </w:tcPr>
          <w:p w:rsidR="00826FC1" w:rsidRPr="00F6638F"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lastRenderedPageBreak/>
              <w:t>Review SSP competitions calendar and book all transport at the beginning of the year for events we wish to attend</w:t>
            </w:r>
          </w:p>
        </w:tc>
        <w:tc>
          <w:tcPr>
            <w:tcW w:w="1406" w:type="dxa"/>
            <w:gridSpan w:val="3"/>
            <w:shd w:val="clear" w:color="auto" w:fill="auto"/>
          </w:tcPr>
          <w:p w:rsidR="00826FC1" w:rsidRPr="00F6638F" w:rsidRDefault="00826FC1" w:rsidP="00826FC1">
            <w:pPr>
              <w:jc w:val="center"/>
              <w:rPr>
                <w:sz w:val="28"/>
                <w:highlight w:val="darkGreen"/>
                <w:lang w:val="en-US"/>
              </w:rPr>
            </w:pPr>
          </w:p>
        </w:tc>
        <w:tc>
          <w:tcPr>
            <w:tcW w:w="2812" w:type="dxa"/>
            <w:gridSpan w:val="2"/>
          </w:tcPr>
          <w:p w:rsidR="00826FC1" w:rsidRPr="00F6638F" w:rsidRDefault="00826FC1" w:rsidP="009B56C3">
            <w:pPr>
              <w:pStyle w:val="TableParagraph"/>
              <w:rPr>
                <w:rFonts w:asciiTheme="minorHAnsi" w:hAnsiTheme="minorHAnsi" w:cstheme="minorHAnsi"/>
                <w:sz w:val="28"/>
                <w:szCs w:val="20"/>
              </w:rPr>
            </w:pPr>
            <w:r w:rsidRPr="00F6638F">
              <w:rPr>
                <w:rFonts w:asciiTheme="minorHAnsi" w:hAnsiTheme="minorHAnsi" w:cstheme="minorHAnsi"/>
                <w:sz w:val="28"/>
                <w:szCs w:val="20"/>
              </w:rPr>
              <w:t xml:space="preserve">Higher % of children attending SSP competitions – </w:t>
            </w:r>
          </w:p>
        </w:tc>
        <w:tc>
          <w:tcPr>
            <w:tcW w:w="1696"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 xml:space="preserve">Explore possibilities of using </w:t>
            </w:r>
            <w:r w:rsidRPr="00F6638F">
              <w:rPr>
                <w:rFonts w:asciiTheme="minorHAnsi" w:hAnsiTheme="minorHAnsi" w:cstheme="minorHAnsi"/>
                <w:sz w:val="28"/>
                <w:szCs w:val="20"/>
              </w:rPr>
              <w:lastRenderedPageBreak/>
              <w:t>parent/staff car for transport</w:t>
            </w:r>
          </w:p>
        </w:tc>
        <w:tc>
          <w:tcPr>
            <w:tcW w:w="827" w:type="dxa"/>
            <w:shd w:val="clear" w:color="auto" w:fill="FF000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FF0000"/>
          </w:tcPr>
          <w:p w:rsidR="00826FC1" w:rsidRPr="00F6638F" w:rsidRDefault="00826FC1" w:rsidP="00826FC1">
            <w:pPr>
              <w:pStyle w:val="TableParagraph"/>
              <w:rPr>
                <w:rFonts w:asciiTheme="minorHAnsi" w:hAnsiTheme="minorHAnsi" w:cstheme="minorHAnsi"/>
                <w:sz w:val="28"/>
                <w:szCs w:val="20"/>
              </w:rPr>
            </w:pPr>
          </w:p>
        </w:tc>
      </w:tr>
      <w:tr w:rsidR="00826FC1" w:rsidRPr="009E0679" w:rsidTr="00826FC1">
        <w:trPr>
          <w:trHeight w:val="490"/>
        </w:trPr>
        <w:tc>
          <w:tcPr>
            <w:tcW w:w="1965"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Increase competitive opportunities for SEND children</w:t>
            </w:r>
          </w:p>
        </w:tc>
        <w:tc>
          <w:tcPr>
            <w:tcW w:w="5692" w:type="dxa"/>
            <w:gridSpan w:val="2"/>
          </w:tcPr>
          <w:p w:rsidR="00826FC1" w:rsidRPr="00F6638F" w:rsidRDefault="00826FC1" w:rsidP="00826FC1">
            <w:pPr>
              <w:pStyle w:val="TableParagraph"/>
              <w:numPr>
                <w:ilvl w:val="0"/>
                <w:numId w:val="13"/>
              </w:numPr>
              <w:rPr>
                <w:rFonts w:asciiTheme="minorHAnsi" w:hAnsiTheme="minorHAnsi" w:cstheme="minorHAnsi"/>
                <w:sz w:val="28"/>
                <w:szCs w:val="20"/>
              </w:rPr>
            </w:pPr>
            <w:r w:rsidRPr="00F6638F">
              <w:rPr>
                <w:rFonts w:asciiTheme="minorHAnsi" w:hAnsiTheme="minorHAnsi" w:cstheme="minorHAnsi"/>
                <w:sz w:val="28"/>
                <w:szCs w:val="20"/>
              </w:rPr>
              <w:t>Ensure SEND children are identified and supported to attend appropriate competition</w:t>
            </w:r>
          </w:p>
        </w:tc>
        <w:tc>
          <w:tcPr>
            <w:tcW w:w="1406" w:type="dxa"/>
            <w:gridSpan w:val="3"/>
          </w:tcPr>
          <w:p w:rsidR="00826FC1" w:rsidRPr="00F6638F" w:rsidRDefault="00826FC1" w:rsidP="00826FC1">
            <w:pPr>
              <w:pStyle w:val="TableParagraph"/>
              <w:rPr>
                <w:rFonts w:asciiTheme="minorHAnsi" w:hAnsiTheme="minorHAnsi" w:cstheme="minorHAnsi"/>
                <w:sz w:val="28"/>
                <w:szCs w:val="20"/>
              </w:rPr>
            </w:pPr>
          </w:p>
        </w:tc>
        <w:tc>
          <w:tcPr>
            <w:tcW w:w="2812"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Higher % of  SEND children attending SSP competitions</w:t>
            </w:r>
          </w:p>
        </w:tc>
        <w:tc>
          <w:tcPr>
            <w:tcW w:w="1696"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Obtain pupil voice from SEN children to find out what interests they have and try to organize competitions between schools.</w:t>
            </w: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r>
      <w:tr w:rsidR="00826FC1" w:rsidRPr="009E0679" w:rsidTr="00826FC1">
        <w:trPr>
          <w:trHeight w:val="490"/>
        </w:trPr>
        <w:tc>
          <w:tcPr>
            <w:tcW w:w="1965"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Increase Level 1 competitive provision</w:t>
            </w:r>
          </w:p>
        </w:tc>
        <w:tc>
          <w:tcPr>
            <w:tcW w:w="5692" w:type="dxa"/>
            <w:gridSpan w:val="2"/>
          </w:tcPr>
          <w:p w:rsidR="00826FC1" w:rsidRPr="00F6638F" w:rsidRDefault="00826FC1" w:rsidP="00826FC1">
            <w:pPr>
              <w:pStyle w:val="TableParagraph"/>
              <w:numPr>
                <w:ilvl w:val="0"/>
                <w:numId w:val="13"/>
              </w:numPr>
              <w:rPr>
                <w:rFonts w:asciiTheme="minorHAnsi" w:hAnsiTheme="minorHAnsi" w:cstheme="minorHAnsi"/>
                <w:sz w:val="28"/>
                <w:szCs w:val="20"/>
              </w:rPr>
            </w:pPr>
            <w:r w:rsidRPr="00F6638F">
              <w:rPr>
                <w:rFonts w:asciiTheme="minorHAnsi" w:hAnsiTheme="minorHAnsi" w:cstheme="minorHAnsi"/>
                <w:sz w:val="28"/>
                <w:szCs w:val="20"/>
              </w:rPr>
              <w:t>Review current Level 1 provision and participation rates</w:t>
            </w:r>
          </w:p>
          <w:p w:rsidR="00826FC1" w:rsidRPr="00F6638F" w:rsidRDefault="00826FC1" w:rsidP="00826FC1">
            <w:pPr>
              <w:pStyle w:val="TableParagraph"/>
              <w:numPr>
                <w:ilvl w:val="0"/>
                <w:numId w:val="13"/>
              </w:numPr>
              <w:rPr>
                <w:rFonts w:asciiTheme="minorHAnsi" w:hAnsiTheme="minorHAnsi" w:cstheme="minorHAnsi"/>
                <w:sz w:val="28"/>
                <w:szCs w:val="20"/>
              </w:rPr>
            </w:pPr>
            <w:r w:rsidRPr="00F6638F">
              <w:rPr>
                <w:rFonts w:asciiTheme="minorHAnsi" w:hAnsiTheme="minorHAnsi" w:cstheme="minorHAnsi"/>
                <w:sz w:val="28"/>
                <w:szCs w:val="20"/>
              </w:rPr>
              <w:t>Adswood Tree House Championships</w:t>
            </w:r>
            <w:r w:rsidR="009B56C3">
              <w:rPr>
                <w:rFonts w:asciiTheme="minorHAnsi" w:hAnsiTheme="minorHAnsi" w:cstheme="minorHAnsi"/>
                <w:sz w:val="28"/>
                <w:szCs w:val="20"/>
              </w:rPr>
              <w:t xml:space="preserve"> to take place half termly in one of the sports taught in PE sessions. </w:t>
            </w:r>
          </w:p>
          <w:p w:rsidR="00826FC1" w:rsidRPr="00F6638F" w:rsidRDefault="00826FC1" w:rsidP="00826FC1">
            <w:pPr>
              <w:pStyle w:val="TableParagraph"/>
              <w:numPr>
                <w:ilvl w:val="0"/>
                <w:numId w:val="13"/>
              </w:numPr>
              <w:rPr>
                <w:rFonts w:asciiTheme="minorHAnsi" w:hAnsiTheme="minorHAnsi" w:cstheme="minorHAnsi"/>
                <w:sz w:val="28"/>
                <w:szCs w:val="20"/>
              </w:rPr>
            </w:pPr>
            <w:r w:rsidRPr="00F6638F">
              <w:rPr>
                <w:rFonts w:asciiTheme="minorHAnsi" w:hAnsiTheme="minorHAnsi" w:cstheme="minorHAnsi"/>
                <w:sz w:val="28"/>
                <w:szCs w:val="20"/>
              </w:rPr>
              <w:t>Plan a programme of Level 1 events to ensure ALL children in get the opportunity to access at least one competition across the year</w:t>
            </w:r>
          </w:p>
          <w:p w:rsidR="00826FC1" w:rsidRPr="00F6638F" w:rsidRDefault="00826FC1" w:rsidP="00826FC1">
            <w:pPr>
              <w:pStyle w:val="TableParagraph"/>
              <w:numPr>
                <w:ilvl w:val="0"/>
                <w:numId w:val="13"/>
              </w:numPr>
              <w:rPr>
                <w:rFonts w:asciiTheme="minorHAnsi" w:hAnsiTheme="minorHAnsi" w:cstheme="minorHAnsi"/>
                <w:sz w:val="28"/>
                <w:szCs w:val="20"/>
              </w:rPr>
            </w:pPr>
            <w:r w:rsidRPr="00F6638F">
              <w:rPr>
                <w:rFonts w:asciiTheme="minorHAnsi" w:hAnsiTheme="minorHAnsi" w:cstheme="minorHAnsi"/>
                <w:sz w:val="28"/>
                <w:szCs w:val="20"/>
              </w:rPr>
              <w:t>Sports lead to support class teachers in running level 1 competitions at the end of at least 1 unit of work training  teachers up to be able to do this in the future.</w:t>
            </w:r>
          </w:p>
        </w:tc>
        <w:tc>
          <w:tcPr>
            <w:tcW w:w="1406" w:type="dxa"/>
            <w:gridSpan w:val="3"/>
          </w:tcPr>
          <w:p w:rsidR="00826FC1" w:rsidRPr="00F6638F" w:rsidRDefault="00826FC1" w:rsidP="00826FC1">
            <w:pPr>
              <w:pStyle w:val="TableParagraph"/>
              <w:rPr>
                <w:rFonts w:asciiTheme="minorHAnsi" w:hAnsiTheme="minorHAnsi" w:cstheme="minorHAnsi"/>
                <w:sz w:val="28"/>
                <w:szCs w:val="20"/>
              </w:rPr>
            </w:pPr>
          </w:p>
        </w:tc>
        <w:tc>
          <w:tcPr>
            <w:tcW w:w="2812"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Increased % of children participating in Level 1 competitions</w:t>
            </w:r>
          </w:p>
        </w:tc>
        <w:tc>
          <w:tcPr>
            <w:tcW w:w="1696"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Teachers to deliver Level 1 competitions at the end of each unit of work</w:t>
            </w: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r>
      <w:tr w:rsidR="00826FC1" w:rsidRPr="009E0679" w:rsidTr="00826FC1">
        <w:trPr>
          <w:trHeight w:val="490"/>
        </w:trPr>
        <w:tc>
          <w:tcPr>
            <w:tcW w:w="1965"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Create stronger links to community clubs.</w:t>
            </w:r>
          </w:p>
        </w:tc>
        <w:tc>
          <w:tcPr>
            <w:tcW w:w="5692" w:type="dxa"/>
            <w:gridSpan w:val="2"/>
          </w:tcPr>
          <w:p w:rsidR="00826FC1" w:rsidRPr="00F6638F"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t>Make children aware of accessing sports in their local area.</w:t>
            </w:r>
          </w:p>
          <w:p w:rsidR="00826FC1" w:rsidRPr="00F6638F"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t xml:space="preserve">Advertise local clubs in school and make families aware of opportunities. </w:t>
            </w:r>
          </w:p>
        </w:tc>
        <w:tc>
          <w:tcPr>
            <w:tcW w:w="1406" w:type="dxa"/>
            <w:gridSpan w:val="3"/>
          </w:tcPr>
          <w:p w:rsidR="00826FC1" w:rsidRPr="00F6638F" w:rsidRDefault="00826FC1" w:rsidP="00826FC1">
            <w:pPr>
              <w:pStyle w:val="TableParagraph"/>
              <w:rPr>
                <w:rFonts w:asciiTheme="minorHAnsi" w:hAnsiTheme="minorHAnsi" w:cstheme="minorHAnsi"/>
                <w:sz w:val="28"/>
                <w:szCs w:val="20"/>
              </w:rPr>
            </w:pPr>
          </w:p>
        </w:tc>
        <w:tc>
          <w:tcPr>
            <w:tcW w:w="2812"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Creating pathways from school competitions to community club participation.</w:t>
            </w:r>
          </w:p>
        </w:tc>
        <w:tc>
          <w:tcPr>
            <w:tcW w:w="1696"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 xml:space="preserve">Increase percentage of children accessing out </w:t>
            </w:r>
            <w:r w:rsidRPr="00F6638F">
              <w:rPr>
                <w:rFonts w:asciiTheme="minorHAnsi" w:hAnsiTheme="minorHAnsi" w:cstheme="minorHAnsi"/>
                <w:sz w:val="28"/>
                <w:szCs w:val="20"/>
              </w:rPr>
              <w:lastRenderedPageBreak/>
              <w:t xml:space="preserve">of school clubs. </w:t>
            </w: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r>
      <w:tr w:rsidR="00826FC1" w:rsidRPr="009E0679" w:rsidTr="00826FC1">
        <w:trPr>
          <w:trHeight w:val="490"/>
        </w:trPr>
        <w:tc>
          <w:tcPr>
            <w:tcW w:w="1965"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Increase Level 2 Competitive Sport</w:t>
            </w:r>
          </w:p>
        </w:tc>
        <w:tc>
          <w:tcPr>
            <w:tcW w:w="5692" w:type="dxa"/>
            <w:gridSpan w:val="2"/>
          </w:tcPr>
          <w:p w:rsidR="00826FC1" w:rsidRPr="00F6638F" w:rsidRDefault="00826FC1" w:rsidP="00826FC1">
            <w:pPr>
              <w:pStyle w:val="TableParagraph"/>
              <w:numPr>
                <w:ilvl w:val="0"/>
                <w:numId w:val="5"/>
              </w:numPr>
              <w:rPr>
                <w:rFonts w:asciiTheme="minorHAnsi" w:hAnsiTheme="minorHAnsi" w:cstheme="minorHAnsi"/>
                <w:sz w:val="28"/>
                <w:szCs w:val="20"/>
              </w:rPr>
            </w:pPr>
            <w:r w:rsidRPr="00F6638F">
              <w:rPr>
                <w:rFonts w:asciiTheme="minorHAnsi" w:hAnsiTheme="minorHAnsi" w:cstheme="minorHAnsi"/>
                <w:sz w:val="28"/>
                <w:szCs w:val="20"/>
              </w:rPr>
              <w:t xml:space="preserve">Create a ‘cluster mini league’ and organize fixtures in a variety of sports across a variety of ages. </w:t>
            </w:r>
          </w:p>
        </w:tc>
        <w:tc>
          <w:tcPr>
            <w:tcW w:w="1406" w:type="dxa"/>
            <w:gridSpan w:val="3"/>
          </w:tcPr>
          <w:p w:rsidR="00826FC1" w:rsidRPr="00F6638F" w:rsidRDefault="00826FC1" w:rsidP="00826FC1">
            <w:pPr>
              <w:pStyle w:val="TableParagraph"/>
              <w:rPr>
                <w:rFonts w:asciiTheme="minorHAnsi" w:hAnsiTheme="minorHAnsi" w:cstheme="minorHAnsi"/>
                <w:sz w:val="28"/>
                <w:szCs w:val="20"/>
              </w:rPr>
            </w:pPr>
          </w:p>
        </w:tc>
        <w:tc>
          <w:tcPr>
            <w:tcW w:w="2812" w:type="dxa"/>
            <w:gridSpan w:val="2"/>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Increased % of children participating in Level 2 competitions</w:t>
            </w:r>
          </w:p>
        </w:tc>
        <w:tc>
          <w:tcPr>
            <w:tcW w:w="1696" w:type="dxa"/>
          </w:tcPr>
          <w:p w:rsidR="00826FC1" w:rsidRPr="00F6638F" w:rsidRDefault="00826FC1" w:rsidP="00826FC1">
            <w:pPr>
              <w:pStyle w:val="TableParagraph"/>
              <w:rPr>
                <w:rFonts w:asciiTheme="minorHAnsi" w:hAnsiTheme="minorHAnsi" w:cstheme="minorHAnsi"/>
                <w:sz w:val="28"/>
                <w:szCs w:val="20"/>
              </w:rPr>
            </w:pPr>
            <w:r w:rsidRPr="00F6638F">
              <w:rPr>
                <w:rFonts w:asciiTheme="minorHAnsi" w:hAnsiTheme="minorHAnsi" w:cstheme="minorHAnsi"/>
                <w:sz w:val="28"/>
                <w:szCs w:val="20"/>
              </w:rPr>
              <w:t>Roll out the mini leagues across a wider variety of school and age groups.</w:t>
            </w: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c>
          <w:tcPr>
            <w:tcW w:w="827" w:type="dxa"/>
            <w:shd w:val="clear" w:color="auto" w:fill="FFFF00"/>
          </w:tcPr>
          <w:p w:rsidR="00826FC1" w:rsidRPr="00F6638F" w:rsidRDefault="00826FC1" w:rsidP="00826FC1">
            <w:pPr>
              <w:pStyle w:val="TableParagraph"/>
              <w:rPr>
                <w:rFonts w:asciiTheme="minorHAnsi" w:hAnsiTheme="minorHAnsi" w:cstheme="minorHAnsi"/>
                <w:sz w:val="28"/>
                <w:szCs w:val="20"/>
              </w:rPr>
            </w:pPr>
          </w:p>
        </w:tc>
      </w:tr>
    </w:tbl>
    <w:p w:rsidR="00212FF1" w:rsidRDefault="00212FF1" w:rsidP="00212FF1">
      <w:pPr>
        <w:rPr>
          <w:rFonts w:ascii="Times New Roman"/>
          <w:sz w:val="24"/>
        </w:rPr>
      </w:pPr>
    </w:p>
    <w:p w:rsidR="00060216" w:rsidRDefault="00060216"/>
    <w:sectPr w:rsidR="00060216" w:rsidSect="00212FF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o UI">
    <w:altName w:val="Segoe UI"/>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F08"/>
    <w:multiLevelType w:val="hybridMultilevel"/>
    <w:tmpl w:val="07F6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67547"/>
    <w:multiLevelType w:val="hybridMultilevel"/>
    <w:tmpl w:val="0E92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D31B9"/>
    <w:multiLevelType w:val="hybridMultilevel"/>
    <w:tmpl w:val="A96C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A2A5D"/>
    <w:multiLevelType w:val="hybridMultilevel"/>
    <w:tmpl w:val="4526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637CE"/>
    <w:multiLevelType w:val="hybridMultilevel"/>
    <w:tmpl w:val="11E6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024A0"/>
    <w:multiLevelType w:val="hybridMultilevel"/>
    <w:tmpl w:val="77A0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606F0"/>
    <w:multiLevelType w:val="hybridMultilevel"/>
    <w:tmpl w:val="A37E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C3A2F"/>
    <w:multiLevelType w:val="hybridMultilevel"/>
    <w:tmpl w:val="D7E2A784"/>
    <w:lvl w:ilvl="0" w:tplc="26141476">
      <w:start w:val="1"/>
      <w:numFmt w:val="bullet"/>
      <w:lvlText w:val=""/>
      <w:lvlJc w:val="left"/>
      <w:pPr>
        <w:ind w:left="430" w:hanging="360"/>
      </w:pPr>
      <w:rPr>
        <w:rFonts w:ascii="Symbol" w:hAnsi="Symbol" w:hint="default"/>
        <w:color w:val="auto"/>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8" w15:restartNumberingAfterBreak="0">
    <w:nsid w:val="2D0F6196"/>
    <w:multiLevelType w:val="hybridMultilevel"/>
    <w:tmpl w:val="19A6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50813"/>
    <w:multiLevelType w:val="hybridMultilevel"/>
    <w:tmpl w:val="FA4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D772B"/>
    <w:multiLevelType w:val="hybridMultilevel"/>
    <w:tmpl w:val="DD76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43B1F"/>
    <w:multiLevelType w:val="hybridMultilevel"/>
    <w:tmpl w:val="8BE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45F77"/>
    <w:multiLevelType w:val="hybridMultilevel"/>
    <w:tmpl w:val="5EE27F14"/>
    <w:lvl w:ilvl="0" w:tplc="BEB00AAC">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56837"/>
    <w:multiLevelType w:val="hybridMultilevel"/>
    <w:tmpl w:val="72DCCF38"/>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F35CE"/>
    <w:multiLevelType w:val="hybridMultilevel"/>
    <w:tmpl w:val="D8C45E8C"/>
    <w:lvl w:ilvl="0" w:tplc="BEB00AAC">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E562C"/>
    <w:multiLevelType w:val="hybridMultilevel"/>
    <w:tmpl w:val="26A4B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5ED1286"/>
    <w:multiLevelType w:val="hybridMultilevel"/>
    <w:tmpl w:val="A5A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F1D9E"/>
    <w:multiLevelType w:val="hybridMultilevel"/>
    <w:tmpl w:val="EABE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7150C"/>
    <w:multiLevelType w:val="hybridMultilevel"/>
    <w:tmpl w:val="E914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9"/>
  </w:num>
  <w:num w:numId="4">
    <w:abstractNumId w:val="3"/>
  </w:num>
  <w:num w:numId="5">
    <w:abstractNumId w:val="7"/>
  </w:num>
  <w:num w:numId="6">
    <w:abstractNumId w:val="10"/>
  </w:num>
  <w:num w:numId="7">
    <w:abstractNumId w:val="16"/>
  </w:num>
  <w:num w:numId="8">
    <w:abstractNumId w:val="8"/>
  </w:num>
  <w:num w:numId="9">
    <w:abstractNumId w:val="0"/>
  </w:num>
  <w:num w:numId="10">
    <w:abstractNumId w:val="4"/>
  </w:num>
  <w:num w:numId="11">
    <w:abstractNumId w:val="17"/>
  </w:num>
  <w:num w:numId="12">
    <w:abstractNumId w:val="11"/>
  </w:num>
  <w:num w:numId="13">
    <w:abstractNumId w:val="14"/>
  </w:num>
  <w:num w:numId="14">
    <w:abstractNumId w:val="13"/>
  </w:num>
  <w:num w:numId="15">
    <w:abstractNumId w:val="12"/>
  </w:num>
  <w:num w:numId="16">
    <w:abstractNumId w:val="6"/>
  </w:num>
  <w:num w:numId="17">
    <w:abstractNumId w:val="5"/>
  </w:num>
  <w:num w:numId="18">
    <w:abstractNumId w:val="1"/>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D8"/>
    <w:rsid w:val="00004BB2"/>
    <w:rsid w:val="00017763"/>
    <w:rsid w:val="00036559"/>
    <w:rsid w:val="000528D7"/>
    <w:rsid w:val="00057C6E"/>
    <w:rsid w:val="00060216"/>
    <w:rsid w:val="00061BAE"/>
    <w:rsid w:val="00091048"/>
    <w:rsid w:val="000A5D05"/>
    <w:rsid w:val="000E4385"/>
    <w:rsid w:val="000F1B92"/>
    <w:rsid w:val="00105E6D"/>
    <w:rsid w:val="00111B03"/>
    <w:rsid w:val="001172D3"/>
    <w:rsid w:val="0014692F"/>
    <w:rsid w:val="00154F7E"/>
    <w:rsid w:val="00174490"/>
    <w:rsid w:val="0018338A"/>
    <w:rsid w:val="0018457A"/>
    <w:rsid w:val="001923D9"/>
    <w:rsid w:val="00192F3A"/>
    <w:rsid w:val="00197FD6"/>
    <w:rsid w:val="001B68E3"/>
    <w:rsid w:val="001D1477"/>
    <w:rsid w:val="002041F4"/>
    <w:rsid w:val="00204981"/>
    <w:rsid w:val="00210A49"/>
    <w:rsid w:val="00211101"/>
    <w:rsid w:val="00212FF1"/>
    <w:rsid w:val="00213CF1"/>
    <w:rsid w:val="00233AA3"/>
    <w:rsid w:val="00234166"/>
    <w:rsid w:val="00273A23"/>
    <w:rsid w:val="0028038C"/>
    <w:rsid w:val="002835B2"/>
    <w:rsid w:val="00294040"/>
    <w:rsid w:val="002B082A"/>
    <w:rsid w:val="002F1AC6"/>
    <w:rsid w:val="0031575E"/>
    <w:rsid w:val="00376E77"/>
    <w:rsid w:val="003845B5"/>
    <w:rsid w:val="003A04AD"/>
    <w:rsid w:val="003C2D09"/>
    <w:rsid w:val="00421C36"/>
    <w:rsid w:val="00425EE6"/>
    <w:rsid w:val="00451E3D"/>
    <w:rsid w:val="00463F43"/>
    <w:rsid w:val="00467F7C"/>
    <w:rsid w:val="00477935"/>
    <w:rsid w:val="00483F81"/>
    <w:rsid w:val="00497ABB"/>
    <w:rsid w:val="004A49E3"/>
    <w:rsid w:val="004E7041"/>
    <w:rsid w:val="004F417C"/>
    <w:rsid w:val="00501BB4"/>
    <w:rsid w:val="005204BB"/>
    <w:rsid w:val="00520EDF"/>
    <w:rsid w:val="00527399"/>
    <w:rsid w:val="0053076E"/>
    <w:rsid w:val="005324D5"/>
    <w:rsid w:val="00537FE3"/>
    <w:rsid w:val="00541D0B"/>
    <w:rsid w:val="005712A9"/>
    <w:rsid w:val="00580361"/>
    <w:rsid w:val="005944EC"/>
    <w:rsid w:val="005A5E1B"/>
    <w:rsid w:val="005F3939"/>
    <w:rsid w:val="005F70DD"/>
    <w:rsid w:val="0061333E"/>
    <w:rsid w:val="006332BC"/>
    <w:rsid w:val="00636E67"/>
    <w:rsid w:val="006378CF"/>
    <w:rsid w:val="00663D48"/>
    <w:rsid w:val="006A5852"/>
    <w:rsid w:val="006B3DB0"/>
    <w:rsid w:val="006E74F3"/>
    <w:rsid w:val="00711444"/>
    <w:rsid w:val="007138CF"/>
    <w:rsid w:val="00734033"/>
    <w:rsid w:val="00734707"/>
    <w:rsid w:val="007609AE"/>
    <w:rsid w:val="00764C2E"/>
    <w:rsid w:val="007824B2"/>
    <w:rsid w:val="007A5AE0"/>
    <w:rsid w:val="007D32E7"/>
    <w:rsid w:val="007D4E8D"/>
    <w:rsid w:val="00803376"/>
    <w:rsid w:val="008211FD"/>
    <w:rsid w:val="0082610C"/>
    <w:rsid w:val="00826FC1"/>
    <w:rsid w:val="008360CB"/>
    <w:rsid w:val="008369B0"/>
    <w:rsid w:val="00841419"/>
    <w:rsid w:val="00887CAC"/>
    <w:rsid w:val="008C747F"/>
    <w:rsid w:val="008D4D2B"/>
    <w:rsid w:val="009146F9"/>
    <w:rsid w:val="00914A83"/>
    <w:rsid w:val="009207AC"/>
    <w:rsid w:val="00931CE6"/>
    <w:rsid w:val="009326CF"/>
    <w:rsid w:val="00945AB0"/>
    <w:rsid w:val="00957149"/>
    <w:rsid w:val="00962FE2"/>
    <w:rsid w:val="00967AFE"/>
    <w:rsid w:val="00971C91"/>
    <w:rsid w:val="009A101C"/>
    <w:rsid w:val="009A23F8"/>
    <w:rsid w:val="009A2C91"/>
    <w:rsid w:val="009B1D98"/>
    <w:rsid w:val="009B56C3"/>
    <w:rsid w:val="009D0F64"/>
    <w:rsid w:val="009E0679"/>
    <w:rsid w:val="009F1238"/>
    <w:rsid w:val="009F4F4C"/>
    <w:rsid w:val="009F7C04"/>
    <w:rsid w:val="00A05BBA"/>
    <w:rsid w:val="00A06951"/>
    <w:rsid w:val="00A158C1"/>
    <w:rsid w:val="00A2328B"/>
    <w:rsid w:val="00A3129C"/>
    <w:rsid w:val="00A33EB3"/>
    <w:rsid w:val="00A60078"/>
    <w:rsid w:val="00A64F3A"/>
    <w:rsid w:val="00A80B18"/>
    <w:rsid w:val="00A87713"/>
    <w:rsid w:val="00A93C87"/>
    <w:rsid w:val="00AA3DE9"/>
    <w:rsid w:val="00AF7AEF"/>
    <w:rsid w:val="00B06C69"/>
    <w:rsid w:val="00B272B0"/>
    <w:rsid w:val="00B52F98"/>
    <w:rsid w:val="00B83A23"/>
    <w:rsid w:val="00BB1663"/>
    <w:rsid w:val="00BD2A4A"/>
    <w:rsid w:val="00BD4A79"/>
    <w:rsid w:val="00BD7945"/>
    <w:rsid w:val="00C038FA"/>
    <w:rsid w:val="00C15179"/>
    <w:rsid w:val="00C23FA5"/>
    <w:rsid w:val="00C64EC3"/>
    <w:rsid w:val="00C97049"/>
    <w:rsid w:val="00CD742D"/>
    <w:rsid w:val="00D0513B"/>
    <w:rsid w:val="00D074D6"/>
    <w:rsid w:val="00D17132"/>
    <w:rsid w:val="00D3020D"/>
    <w:rsid w:val="00D30891"/>
    <w:rsid w:val="00D33EC5"/>
    <w:rsid w:val="00D622A0"/>
    <w:rsid w:val="00D7062B"/>
    <w:rsid w:val="00D715BC"/>
    <w:rsid w:val="00D742C8"/>
    <w:rsid w:val="00DB1978"/>
    <w:rsid w:val="00DD0309"/>
    <w:rsid w:val="00DD0D2A"/>
    <w:rsid w:val="00DD247E"/>
    <w:rsid w:val="00DD68F8"/>
    <w:rsid w:val="00DF6556"/>
    <w:rsid w:val="00E069B4"/>
    <w:rsid w:val="00E17940"/>
    <w:rsid w:val="00E25C4F"/>
    <w:rsid w:val="00E36B04"/>
    <w:rsid w:val="00E661BF"/>
    <w:rsid w:val="00E83B13"/>
    <w:rsid w:val="00EA7A8E"/>
    <w:rsid w:val="00ED1CEB"/>
    <w:rsid w:val="00F47F4E"/>
    <w:rsid w:val="00F559D8"/>
    <w:rsid w:val="00F6638F"/>
    <w:rsid w:val="00F76FFE"/>
    <w:rsid w:val="00FA451E"/>
    <w:rsid w:val="00FD2D55"/>
    <w:rsid w:val="00FD7F4C"/>
    <w:rsid w:val="00FE0AF6"/>
    <w:rsid w:val="00FF6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E2CBA20-8D61-4F56-8199-8BF4C6B9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D8"/>
  </w:style>
  <w:style w:type="paragraph" w:styleId="Heading2">
    <w:name w:val="heading 2"/>
    <w:basedOn w:val="Normal"/>
    <w:next w:val="Normal"/>
    <w:link w:val="Heading2Char"/>
    <w:qFormat/>
    <w:rsid w:val="00F559D8"/>
    <w:pPr>
      <w:keepNext/>
      <w:widowControl w:val="0"/>
      <w:tabs>
        <w:tab w:val="center" w:pos="2610"/>
        <w:tab w:val="right" w:pos="5220"/>
      </w:tabs>
      <w:autoSpaceDE w:val="0"/>
      <w:autoSpaceDN w:val="0"/>
      <w:adjustRightInd w:val="0"/>
      <w:spacing w:after="0" w:line="240" w:lineRule="auto"/>
      <w:jc w:val="center"/>
      <w:outlineLvl w:val="1"/>
    </w:pPr>
    <w:rPr>
      <w:rFonts w:ascii="Arial" w:eastAsia="Times New Roman" w:hAnsi="Arial" w:cs="Arial"/>
      <w:b/>
      <w:bCs/>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59D8"/>
    <w:rPr>
      <w:rFonts w:ascii="Arial" w:eastAsia="Times New Roman" w:hAnsi="Arial" w:cs="Arial"/>
      <w:b/>
      <w:bCs/>
      <w:sz w:val="48"/>
      <w:szCs w:val="48"/>
      <w:lang w:val="en-US"/>
    </w:rPr>
  </w:style>
  <w:style w:type="paragraph" w:styleId="ListParagraph">
    <w:name w:val="List Paragraph"/>
    <w:basedOn w:val="Normal"/>
    <w:uiPriority w:val="34"/>
    <w:qFormat/>
    <w:rsid w:val="00F559D8"/>
    <w:pPr>
      <w:ind w:left="720"/>
      <w:contextualSpacing/>
    </w:pPr>
  </w:style>
  <w:style w:type="table" w:styleId="TableGrid">
    <w:name w:val="Table Grid"/>
    <w:basedOn w:val="TableNormal"/>
    <w:uiPriority w:val="59"/>
    <w:rsid w:val="00F5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D8"/>
  </w:style>
  <w:style w:type="paragraph" w:styleId="Footer">
    <w:name w:val="footer"/>
    <w:basedOn w:val="Normal"/>
    <w:link w:val="FooterChar"/>
    <w:uiPriority w:val="99"/>
    <w:unhideWhenUsed/>
    <w:rsid w:val="00F55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D8"/>
  </w:style>
  <w:style w:type="paragraph" w:styleId="BalloonText">
    <w:name w:val="Balloon Text"/>
    <w:basedOn w:val="Normal"/>
    <w:link w:val="BalloonTextChar"/>
    <w:uiPriority w:val="99"/>
    <w:semiHidden/>
    <w:unhideWhenUsed/>
    <w:rsid w:val="00F55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D8"/>
    <w:rPr>
      <w:rFonts w:ascii="Tahoma" w:hAnsi="Tahoma" w:cs="Tahoma"/>
      <w:sz w:val="16"/>
      <w:szCs w:val="16"/>
    </w:rPr>
  </w:style>
  <w:style w:type="character" w:styleId="Strong">
    <w:name w:val="Strong"/>
    <w:uiPriority w:val="22"/>
    <w:qFormat/>
    <w:rsid w:val="00F559D8"/>
    <w:rPr>
      <w:rFonts w:ascii="Verdana" w:hAnsi="Verdana" w:hint="default"/>
      <w:b/>
      <w:bCs/>
      <w:color w:val="666666"/>
      <w:sz w:val="12"/>
      <w:szCs w:val="12"/>
    </w:rPr>
  </w:style>
  <w:style w:type="character" w:customStyle="1" w:styleId="apple-converted-space">
    <w:name w:val="apple-converted-space"/>
    <w:rsid w:val="00F559D8"/>
  </w:style>
  <w:style w:type="paragraph" w:styleId="NormalWeb">
    <w:name w:val="Normal (Web)"/>
    <w:basedOn w:val="Normal"/>
    <w:uiPriority w:val="99"/>
    <w:semiHidden/>
    <w:unhideWhenUsed/>
    <w:rsid w:val="00F559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559D8"/>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212FF1"/>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212FF1"/>
    <w:rPr>
      <w:rFonts w:ascii="Calibri" w:eastAsia="Calibri" w:hAnsi="Calibri" w:cs="Calibri"/>
      <w:sz w:val="24"/>
      <w:szCs w:val="24"/>
      <w:lang w:val="en-US"/>
    </w:rPr>
  </w:style>
  <w:style w:type="paragraph" w:customStyle="1" w:styleId="TableParagraph">
    <w:name w:val="Table Paragraph"/>
    <w:basedOn w:val="Normal"/>
    <w:uiPriority w:val="1"/>
    <w:qFormat/>
    <w:rsid w:val="00212FF1"/>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8958">
      <w:bodyDiv w:val="1"/>
      <w:marLeft w:val="0"/>
      <w:marRight w:val="0"/>
      <w:marTop w:val="0"/>
      <w:marBottom w:val="0"/>
      <w:divBdr>
        <w:top w:val="none" w:sz="0" w:space="0" w:color="auto"/>
        <w:left w:val="none" w:sz="0" w:space="0" w:color="auto"/>
        <w:bottom w:val="none" w:sz="0" w:space="0" w:color="auto"/>
        <w:right w:val="none" w:sz="0" w:space="0" w:color="auto"/>
      </w:divBdr>
    </w:div>
    <w:div w:id="13509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4B5DD-24AB-4E3F-89CA-1B871218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FCC1019B</Template>
  <TotalTime>1</TotalTime>
  <Pages>14</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Holland</dc:creator>
  <cp:lastModifiedBy>Mrs Smart</cp:lastModifiedBy>
  <cp:revision>2</cp:revision>
  <cp:lastPrinted>2022-07-25T07:37:00Z</cp:lastPrinted>
  <dcterms:created xsi:type="dcterms:W3CDTF">2023-07-26T11:11:00Z</dcterms:created>
  <dcterms:modified xsi:type="dcterms:W3CDTF">2023-07-26T11:11:00Z</dcterms:modified>
</cp:coreProperties>
</file>